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проведении «Сказок с молоком»</w:t>
      </w:r>
      <w:r/>
    </w:p>
    <w:p>
      <w:pPr>
        <w:jc w:val="center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center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1. Общая информация</w:t>
      </w:r>
      <w:r/>
    </w:p>
    <w:p>
      <w:pPr>
        <w:jc w:val="center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проекта «Сказки с молоком» необходимо минимум трое человек. Чтец, художник и звукооператор. Также, должен быть ведущий, который скажет </w:t>
      </w:r>
      <w:r>
        <w:rPr>
          <w:rFonts w:ascii="Times New Roman" w:hAnsi="Times New Roman" w:cs="Times New Roman"/>
          <w:sz w:val="28"/>
          <w:szCs w:val="28"/>
        </w:rPr>
        <w:t xml:space="preserve">приветственное</w:t>
      </w:r>
      <w:r>
        <w:rPr>
          <w:rFonts w:ascii="Times New Roman" w:hAnsi="Times New Roman" w:cs="Times New Roman"/>
          <w:sz w:val="28"/>
          <w:szCs w:val="28"/>
        </w:rPr>
        <w:t xml:space="preserve"> слово, расскажет правила и введет гостей в курс прои</w:t>
      </w:r>
      <w:r>
        <w:rPr>
          <w:rFonts w:ascii="Times New Roman" w:hAnsi="Times New Roman" w:cs="Times New Roman"/>
          <w:sz w:val="28"/>
          <w:szCs w:val="28"/>
        </w:rPr>
        <w:t xml:space="preserve">сходящего, роль ведущего может также взять на себя чтец, художник или звукооператор. Наличие волонтеров приветствуется, их помощь может пригодиться на разных этапах.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sz w:val="28"/>
          <w:szCs w:val="28"/>
        </w:rPr>
        <w:t xml:space="preserve">ч</w:t>
      </w:r>
      <w:r>
        <w:rPr>
          <w:rFonts w:ascii="Times New Roman" w:hAnsi="Times New Roman" w:cs="Times New Roman"/>
          <w:sz w:val="28"/>
          <w:szCs w:val="28"/>
        </w:rPr>
        <w:t xml:space="preserve">теца – сделать из рассказа театральное представление. Выразительно читать текст, используя паузы и расставляя интонации, погрузить слушателя в атмосферу </w:t>
      </w:r>
      <w:r>
        <w:rPr>
          <w:rFonts w:ascii="Times New Roman" w:hAnsi="Times New Roman" w:cs="Times New Roman"/>
          <w:sz w:val="28"/>
          <w:szCs w:val="28"/>
        </w:rPr>
        <w:t xml:space="preserve">рассказа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Художник зарисовывает ключевые моменты рассказа</w:t>
      </w:r>
      <w:r>
        <w:rPr>
          <w:rFonts w:ascii="Times New Roman" w:hAnsi="Times New Roman" w:cs="Times New Roman"/>
          <w:sz w:val="28"/>
          <w:szCs w:val="28"/>
        </w:rPr>
        <w:t xml:space="preserve">, видео процесса выводится на экран с помощью проектора в режиме реального времени. 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Звукооператор сопровождает рассказ различными музыкальными композициями задавая фон повествования и дополняя атмосферу погружения.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необходимо закупить </w:t>
      </w:r>
      <w:r>
        <w:rPr>
          <w:rFonts w:ascii="Times New Roman" w:hAnsi="Times New Roman" w:cs="Times New Roman"/>
          <w:b/>
          <w:sz w:val="28"/>
          <w:szCs w:val="28"/>
        </w:rPr>
        <w:t xml:space="preserve">печенье</w:t>
      </w:r>
      <w:r>
        <w:rPr>
          <w:rFonts w:ascii="Times New Roman" w:hAnsi="Times New Roman" w:cs="Times New Roman"/>
          <w:sz w:val="28"/>
          <w:szCs w:val="28"/>
        </w:rPr>
        <w:t xml:space="preserve"> (по форме похожее на печенье «Юбилейное», можно использовать любую марку печенья, актуальную для вашего региона) и питьевое </w:t>
      </w:r>
      <w:r>
        <w:rPr>
          <w:rFonts w:ascii="Times New Roman" w:hAnsi="Times New Roman" w:cs="Times New Roman"/>
          <w:b/>
          <w:sz w:val="28"/>
          <w:szCs w:val="28"/>
        </w:rPr>
        <w:t xml:space="preserve">молоко</w:t>
      </w:r>
      <w:r>
        <w:rPr>
          <w:rFonts w:ascii="Times New Roman" w:hAnsi="Times New Roman" w:cs="Times New Roman"/>
          <w:sz w:val="28"/>
          <w:szCs w:val="28"/>
        </w:rPr>
        <w:t xml:space="preserve"> (мы используем молоко 2,5% жирности).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понадобятся одноразовые </w:t>
      </w:r>
      <w:r>
        <w:rPr>
          <w:rFonts w:ascii="Times New Roman" w:hAnsi="Times New Roman" w:cs="Times New Roman"/>
          <w:b/>
          <w:sz w:val="28"/>
          <w:szCs w:val="28"/>
        </w:rPr>
        <w:t xml:space="preserve">бумажные стаканы, сухие и влажные салфетки и пакеты для мусора.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Печенье, молоко, стаканы и салфетки могут быть предоставлены спонсорами, если вы заранее сможете с ними договориться.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сказок понадобится некоторое </w:t>
      </w: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, описание которого приводится ниже.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2. </w:t>
      </w:r>
      <w:r>
        <w:rPr>
          <w:rFonts w:ascii="Times New Roman" w:hAnsi="Times New Roman" w:cs="Times New Roman"/>
          <w:b/>
          <w:sz w:val="28"/>
          <w:szCs w:val="28"/>
        </w:rPr>
        <w:t xml:space="preserve">Техническое о</w:t>
      </w:r>
      <w:r>
        <w:rPr>
          <w:rFonts w:ascii="Times New Roman" w:hAnsi="Times New Roman" w:cs="Times New Roman"/>
          <w:b/>
          <w:sz w:val="28"/>
          <w:szCs w:val="28"/>
        </w:rPr>
        <w:t xml:space="preserve">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(с </w:t>
      </w:r>
      <w:r>
        <w:rPr>
          <w:rFonts w:ascii="Times New Roman" w:hAnsi="Times New Roman" w:cs="Times New Roman"/>
          <w:b/>
          <w:sz w:val="28"/>
          <w:szCs w:val="28"/>
        </w:rPr>
        <w:t xml:space="preserve">описанием и </w:t>
      </w:r>
      <w:r>
        <w:rPr>
          <w:rFonts w:ascii="Times New Roman" w:hAnsi="Times New Roman" w:cs="Times New Roman"/>
          <w:b/>
          <w:sz w:val="28"/>
          <w:szCs w:val="28"/>
        </w:rPr>
        <w:t xml:space="preserve">фотопримерами</w:t>
      </w:r>
      <w:r>
        <w:rPr>
          <w:rFonts w:ascii="Times New Roman" w:hAnsi="Times New Roman" w:cs="Times New Roman"/>
          <w:b/>
          <w:sz w:val="28"/>
          <w:szCs w:val="28"/>
        </w:rPr>
        <w:t xml:space="preserve">)</w:t>
      </w:r>
      <w:r/>
    </w:p>
    <w:p>
      <w:pPr>
        <w:jc w:val="center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будет представлен перечень оборудования, минимально необходимого для проведения сказок. Вы можете дополнять и модифицировать этот список в зависимости от места и условий проведения.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tbl>
      <w:tblPr>
        <w:tblStyle w:val="606"/>
        <w:tblW w:w="0" w:type="auto"/>
        <w:tblLook w:val="04A0" w:firstRow="1" w:lastRow="0" w:firstColumn="1" w:lastColumn="0" w:noHBand="0" w:noVBand="1"/>
      </w:tblPr>
      <w:tblGrid>
        <w:gridCol w:w="3100"/>
        <w:gridCol w:w="1499"/>
        <w:gridCol w:w="4746"/>
      </w:tblGrid>
      <w:tr>
        <w:trPr/>
        <w:tc>
          <w:tcPr>
            <w:tcW w:w="339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</w:t>
            </w:r>
            <w:r/>
          </w:p>
        </w:tc>
        <w:tc>
          <w:tcPr>
            <w:tcW w:w="5381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Примечания</w:t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шт.</w:t>
            </w:r>
            <w:r/>
          </w:p>
        </w:tc>
        <w:tc>
          <w:tcPr>
            <w:tcW w:w="5381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 ноутбук необходим для выведения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проектор, второй нужен для музыкального сопровожд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ения.</w:t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Проектор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шт.</w:t>
            </w:r>
            <w:r/>
          </w:p>
        </w:tc>
        <w:tc>
          <w:tcPr>
            <w:tcW w:w="5381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Микшер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 пульт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W w:w="5381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Подойдет самый простой 4-канальный компактный микшер. Сам по себе микшер упрощает работу и актуален для аудитории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свыше 10 человек. Если слушателей не много, достаточно будет подключить колонки напрямую к ноутбуку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или 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Bluetooth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колонку.</w:t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Аудиосистема (колонки)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шт.</w:t>
            </w:r>
            <w:r/>
          </w:p>
        </w:tc>
        <w:tc>
          <w:tcPr>
            <w:tcW w:w="5381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Кольцевая светодиодная лампа со штативом для камеры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шт.</w:t>
            </w:r>
            <w:r/>
          </w:p>
        </w:tc>
        <w:tc>
          <w:tcPr>
            <w:tcW w:w="5381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Лампа нужна с креплением для стола, и переключателем режима освещения.</w:t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Камера (веб-камера, экшн-камера)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шт.</w:t>
            </w:r>
            <w:r/>
          </w:p>
        </w:tc>
        <w:tc>
          <w:tcPr>
            <w:tcW w:w="5381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Камера должна четко передавать картинку и работать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сбоев долгий промежуток времени</w:t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Экран для проектора 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шт.</w:t>
            </w:r>
            <w:r/>
          </w:p>
        </w:tc>
        <w:tc>
          <w:tcPr>
            <w:tcW w:w="5381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Лампа настольная 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шт.</w:t>
            </w:r>
            <w:r/>
          </w:p>
        </w:tc>
        <w:tc>
          <w:tcPr>
            <w:tcW w:w="5381" w:type="dxa"/>
            <w:textDirection w:val="lrTb"/>
            <w:noWrap w:val="false"/>
          </w:tcPr>
          <w:p>
            <w:pPr>
              <w:jc w:val="both"/>
              <w:spacing w:lineRule="auto" w:line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Настольная лампа ставится для чтеца.</w:t>
            </w:r>
            <w:r/>
          </w:p>
        </w:tc>
      </w:tr>
    </w:tbl>
    <w:p>
      <w:pPr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1.Ноутбук для видео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Ноутбук для видео должен иметь достаточные характеристики для запуска и стабильной работы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OBS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Studio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Системные требования для работы программы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OBS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Studio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Операционная система: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Linux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Windows</w:t>
      </w:r>
      <w:r>
        <w:rPr>
          <w:rFonts w:ascii="Times New Roman" w:hAnsi="Times New Roman" w:cs="Times New Roman"/>
          <w:sz w:val="28"/>
          <w:szCs w:val="28"/>
        </w:rPr>
        <w:t xml:space="preserve"> 8, 10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Процессор: рекомендуется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Intel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/>
          <w:sz w:val="28"/>
          <w:szCs w:val="28"/>
        </w:rPr>
        <w:t xml:space="preserve">5 или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AMD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series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Видеокарта: совместимая с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DirectX</w:t>
      </w:r>
      <w:r>
        <w:rPr>
          <w:rFonts w:ascii="Times New Roman" w:hAnsi="Times New Roman" w:cs="Times New Roman"/>
          <w:sz w:val="28"/>
          <w:szCs w:val="28"/>
        </w:rPr>
        <w:t xml:space="preserve"> 10.1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Оперативная память: рекомендуется 4 ГБ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Ноутбук для звукового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сопровождения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звука можно использовать любой ноутбук, на котором есть аудиоплеер. Важно, чтобы в плеере стоял параметр непрерывного воспроизведения одной мелодии. 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3949065</wp:posOffset>
                </wp:positionH>
                <wp:positionV relativeFrom="paragraph">
                  <wp:posOffset>234315</wp:posOffset>
                </wp:positionV>
                <wp:extent cx="2194560" cy="2194560"/>
                <wp:effectExtent l="0" t="0" r="0" b="0"/>
                <wp:wrapNone/>
                <wp:docPr id="1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194560" cy="219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-251660288;o:allowoverlap:true;o:allowincell:true;mso-position-horizontal-relative:margin;margin-left:310.9pt;mso-position-horizontal:absolute;mso-position-vertical-relative:text;margin-top:18.4pt;mso-position-vertical:absolute;width:172.8pt;height:172.8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3. Кольцевая лампа со штативом и креплением к столу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фотографии представлена лампа 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CBX</w:t>
      </w:r>
      <w:r>
        <w:rPr>
          <w:rFonts w:ascii="Times New Roman" w:hAnsi="Times New Roman" w:cs="Times New Roman"/>
          <w:sz w:val="28"/>
          <w:szCs w:val="28"/>
        </w:rPr>
        <w:t xml:space="preserve">-300.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Микшерный пульт</w:t>
      </w:r>
      <w:r/>
    </w:p>
    <w:p>
      <w:pPr>
        <w:ind w:firstLine="709"/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используем пульт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BEHRINGER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XENYX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Q</w:t>
      </w:r>
      <w:r>
        <w:rPr>
          <w:rFonts w:ascii="Times New Roman" w:hAnsi="Times New Roman" w:cs="Times New Roman"/>
          <w:sz w:val="28"/>
          <w:szCs w:val="28"/>
        </w:rPr>
        <w:t xml:space="preserve">1002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USB</w:t>
      </w:r>
      <w:r>
        <w:rPr>
          <w:rFonts w:ascii="Times New Roman" w:hAnsi="Times New Roman" w:cs="Times New Roman"/>
          <w:sz w:val="28"/>
          <w:szCs w:val="28"/>
        </w:rPr>
        <w:t xml:space="preserve">, вы можете использовать любой другой с аналогичным функционалом.</w:t>
      </w:r>
      <w:r/>
    </w:p>
    <w:p>
      <w:pPr>
        <w:jc w:val="both"/>
        <w:spacing w:lineRule="auto" w:line="276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32660" cy="2849818"/>
                <wp:effectExtent l="0" t="0" r="0" b="8255"/>
                <wp:docPr id="2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240603" cy="2859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75.8pt;height:224.4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center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3. Подготовка к мероприятию до показа и в день показа.</w:t>
      </w:r>
      <w:r/>
    </w:p>
    <w:p>
      <w:pPr>
        <w:jc w:val="center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3.1 Подготовка до показа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начала мероприятия художник </w:t>
      </w:r>
      <w:r>
        <w:rPr>
          <w:rFonts w:ascii="Times New Roman" w:hAnsi="Times New Roman" w:cs="Times New Roman"/>
          <w:sz w:val="28"/>
          <w:szCs w:val="28"/>
        </w:rPr>
        <w:t xml:space="preserve">должен прочитать текст и отрисовать ключевые моменты рассказа. </w:t>
      </w:r>
      <w:r>
        <w:rPr>
          <w:rFonts w:ascii="Times New Roman" w:hAnsi="Times New Roman" w:cs="Times New Roman"/>
          <w:sz w:val="28"/>
          <w:szCs w:val="28"/>
        </w:rPr>
        <w:t xml:space="preserve">Художник может работать в любой технике: аппликация, используя мелки или карандаши,</w:t>
      </w:r>
      <w:r>
        <w:rPr>
          <w:rFonts w:ascii="Times New Roman" w:hAnsi="Times New Roman" w:cs="Times New Roman"/>
          <w:sz w:val="28"/>
          <w:szCs w:val="28"/>
        </w:rPr>
        <w:t xml:space="preserve"> или заранее подготовив заготовки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рисования. Чтобы понять, в каком моменте текста начинать новый рисунок, мы разместили по тексту условные обозначения в виде цифр в квадратных скобках</w:t>
      </w:r>
      <w:r>
        <w:rPr>
          <w:sz w:val="24"/>
        </w:rPr>
        <w:t xml:space="preserve"> (</w:t>
      </w:r>
      <w:r>
        <w:rPr>
          <w:b/>
          <w:sz w:val="24"/>
        </w:rPr>
        <w:t xml:space="preserve">[2]</w:t>
      </w:r>
      <w:r>
        <w:rPr>
          <w:sz w:val="24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 xml:space="preserve">вы можете руководствоваться ими для примера. </w:t>
      </w:r>
      <w:r/>
      <w:r>
        <w:rPr>
          <w:sz w:val="24"/>
        </w:rPr>
      </w:r>
      <w:r>
        <w:rPr>
          <w:sz w:val="24"/>
        </w:rPr>
      </w:r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Чтец несколько раз изучаете текст, подбирает самые яркие моменты и расставляет интонации по ходу повествования. 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Звукооператор следит за порядком воспроизведения музыки, следить что бы мелодия не заканчивалась раньше времени. Музыка должна дополнять рассказ, и не должна перебивать голос чтеца, играть фоном.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подбирает звуковое сопровождение рассказа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(хотя если мы предлагаем им конкретный рассказ, то можно просто вместе со всеми материалам дать и музыку)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Работа с текстом.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Условные обозначения в тексте: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(1)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(7)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место в котором запускается мелодия согласно порядковому номеру.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-&gt;)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в этом месте играющая мелодия постепенно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затихает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[1], [5]</w:t>
      </w:r>
      <w:r>
        <w:rPr>
          <w:rFonts w:ascii="Times New Roman" w:hAnsi="Times New Roman" w:cs="Times New Roman"/>
          <w:sz w:val="28"/>
          <w:szCs w:val="28"/>
        </w:rPr>
        <w:t xml:space="preserve"> – примерное начало для нового рисунка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 дня показа необходимо провести несколько репетиций, и убедиться, что все работает так, как нужно. 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3.2 Подготовка в день показа сказок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Пошаговая инструкция по подготовке оборудования к сказкам (с фотографиями)</w:t>
      </w:r>
      <w:r>
        <w:rPr>
          <w:rFonts w:ascii="Times New Roman" w:hAnsi="Times New Roman" w:cs="Times New Roman"/>
          <w:b/>
          <w:sz w:val="28"/>
          <w:szCs w:val="28"/>
        </w:rPr>
        <w:t xml:space="preserve"> в день показа.</w:t>
      </w:r>
      <w:r/>
    </w:p>
    <w:p>
      <w:pPr>
        <w:numPr>
          <w:ilvl w:val="0"/>
          <w:numId w:val="1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Расставляем и готовим мебель в помещении</w:t>
      </w:r>
      <w:r>
        <w:rPr>
          <w:rFonts w:ascii="Times New Roman" w:hAnsi="Times New Roman" w:cs="Times New Roman"/>
          <w:sz w:val="28"/>
          <w:szCs w:val="28"/>
        </w:rPr>
        <w:t xml:space="preserve"> (столы и стулья)</w:t>
      </w:r>
      <w:r>
        <w:rPr>
          <w:rFonts w:ascii="Times New Roman" w:hAnsi="Times New Roman" w:cs="Times New Roman"/>
          <w:sz w:val="28"/>
          <w:szCs w:val="28"/>
        </w:rPr>
        <w:t xml:space="preserve">. Стулья ставим так, чтобы головы слушателей не загораживали видео с проектора. Столов понадобится 4 штуки, для художника, для молока и печенья. Для чтеца и звукооператора можно использовать журнальные столики.</w:t>
      </w:r>
      <w:r/>
    </w:p>
    <w:p>
      <w:pPr>
        <w:numPr>
          <w:ilvl w:val="0"/>
          <w:numId w:val="1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Устанавливаем экран для проектора (в качестве </w:t>
      </w:r>
      <w:r>
        <w:rPr>
          <w:rFonts w:ascii="Times New Roman" w:hAnsi="Times New Roman" w:cs="Times New Roman"/>
          <w:sz w:val="28"/>
          <w:szCs w:val="28"/>
        </w:rPr>
        <w:t xml:space="preserve">альтернативы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цельно белую стен</w:t>
      </w:r>
      <w:r>
        <w:rPr>
          <w:rFonts w:ascii="Times New Roman" w:hAnsi="Times New Roman" w:cs="Times New Roman"/>
          <w:sz w:val="28"/>
          <w:szCs w:val="28"/>
        </w:rPr>
        <w:t xml:space="preserve">у) и сам проектор (можно использовать подставку).</w:t>
      </w:r>
      <w:r/>
    </w:p>
    <w:p>
      <w:pPr>
        <w:numPr>
          <w:ilvl w:val="0"/>
          <w:numId w:val="1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Видео.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стол для художника ставим ноутбук для видео</w:t>
      </w:r>
      <w:r>
        <w:rPr>
          <w:rFonts w:ascii="Times New Roman" w:hAnsi="Times New Roman" w:cs="Times New Roman"/>
          <w:sz w:val="28"/>
          <w:szCs w:val="28"/>
        </w:rPr>
        <w:t xml:space="preserve"> и подключаем его к проектору</w:t>
      </w:r>
      <w:r/>
    </w:p>
    <w:p>
      <w:pPr>
        <w:numPr>
          <w:ilvl w:val="0"/>
          <w:numId w:val="1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Закрепляем кольцевую лампу со штативом на столе. К ней крепим камеру. </w:t>
      </w:r>
      <w:r/>
    </w:p>
    <w:p>
      <w:pPr>
        <w:numPr>
          <w:ilvl w:val="0"/>
          <w:numId w:val="1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213995</wp:posOffset>
                </wp:positionV>
                <wp:extent cx="5676900" cy="3193185"/>
                <wp:effectExtent l="0" t="0" r="0" b="7620"/>
                <wp:wrapThrough wrapText="bothSides">
                  <wp:wrapPolygon edited="1">
                    <wp:start x="0" y="0"/>
                    <wp:lineTo x="0" y="21523"/>
                    <wp:lineTo x="21528" y="21523"/>
                    <wp:lineTo x="21528" y="0"/>
                    <wp:lineTo x="0" y="0"/>
                  </wp:wrapPolygon>
                </wp:wrapThrough>
                <wp:docPr id="3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676900" cy="3193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63360;o:allowoverlap:true;o:allowincell:true;mso-position-horizontal-relative:margin;mso-position-horizontal:left;mso-position-vertical-relative:text;margin-top:16.8pt;mso-position-vertical:absolute;width:447.0pt;height:251.4pt;" wrapcoords="0 0 0 99644 99667 99644 99667 0 0 0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Запускаем программу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OBS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Studio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numPr>
          <w:ilvl w:val="0"/>
          <w:numId w:val="1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1220470</wp:posOffset>
                </wp:positionV>
                <wp:extent cx="5737860" cy="3227474"/>
                <wp:effectExtent l="0" t="0" r="0" b="0"/>
                <wp:wrapThrough wrapText="bothSides">
                  <wp:wrapPolygon edited="1">
                    <wp:start x="0" y="0"/>
                    <wp:lineTo x="0" y="21421"/>
                    <wp:lineTo x="21514" y="21421"/>
                    <wp:lineTo x="21514" y="0"/>
                    <wp:lineTo x="0" y="0"/>
                  </wp:wrapPolygon>
                </wp:wrapThrough>
                <wp:docPr id="4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37860" cy="32274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62336;o:allowoverlap:true;o:allowincell:true;mso-position-horizontal-relative:margin;margin-left:3.6pt;mso-position-horizontal:absolute;mso-position-vertical-relative:text;margin-top:96.1pt;mso-position-vertical:absolute;width:451.8pt;height:254.1pt;" wrapcoords="0 0 0 99171 99602 99171 99602 0 0 0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Настраиваем </w:t>
      </w:r>
      <w:r>
        <w:rPr>
          <w:rFonts w:ascii="Times New Roman" w:hAnsi="Times New Roman" w:cs="Times New Roman"/>
          <w:sz w:val="28"/>
          <w:szCs w:val="28"/>
        </w:rPr>
        <w:t xml:space="preserve">показ </w:t>
      </w:r>
      <w:r>
        <w:rPr>
          <w:rFonts w:ascii="Times New Roman" w:hAnsi="Times New Roman" w:cs="Times New Roman"/>
          <w:sz w:val="28"/>
          <w:szCs w:val="28"/>
        </w:rPr>
        <w:t xml:space="preserve">видео: </w:t>
      </w:r>
      <w:r>
        <w:rPr>
          <w:rFonts w:ascii="Times New Roman" w:hAnsi="Times New Roman" w:cs="Times New Roman"/>
          <w:b/>
          <w:sz w:val="28"/>
          <w:szCs w:val="28"/>
        </w:rPr>
        <w:t xml:space="preserve">Устройство захвата видео – Настройка видео – управление камерой.</w:t>
      </w:r>
      <w:r>
        <w:rPr>
          <w:rFonts w:ascii="Times New Roman" w:hAnsi="Times New Roman" w:cs="Times New Roman"/>
          <w:sz w:val="28"/>
          <w:szCs w:val="28"/>
        </w:rPr>
        <w:t xml:space="preserve"> Убираем галочку с позиции «</w:t>
      </w:r>
      <w:r>
        <w:rPr>
          <w:rFonts w:ascii="Times New Roman" w:hAnsi="Times New Roman" w:cs="Times New Roman"/>
          <w:b/>
          <w:sz w:val="28"/>
          <w:szCs w:val="28"/>
        </w:rPr>
        <w:t xml:space="preserve">Фокус</w:t>
      </w:r>
      <w:r>
        <w:rPr>
          <w:rFonts w:ascii="Times New Roman" w:hAnsi="Times New Roman" w:cs="Times New Roman"/>
          <w:sz w:val="28"/>
          <w:szCs w:val="28"/>
        </w:rPr>
        <w:t xml:space="preserve">» и настраиваем с помощью ползунка (Обычно оптимально крайнее левое положение). Во вкладке усилитель видеопроцессора можно отрегулировать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«Четкость»</w:t>
      </w:r>
      <w:r>
        <w:rPr>
          <w:rFonts w:ascii="Times New Roman" w:hAnsi="Times New Roman" w:cs="Times New Roman"/>
          <w:sz w:val="28"/>
          <w:szCs w:val="28"/>
        </w:rPr>
        <w:t xml:space="preserve">. Нажимаем «ОК» и выходим в основное окно.</w:t>
      </w:r>
      <w:r/>
    </w:p>
    <w:p>
      <w:pPr>
        <w:numPr>
          <w:ilvl w:val="0"/>
          <w:numId w:val="1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948690</wp:posOffset>
                </wp:positionV>
                <wp:extent cx="5791200" cy="3257478"/>
                <wp:effectExtent l="0" t="0" r="0" b="635"/>
                <wp:wrapThrough wrapText="bothSides">
                  <wp:wrapPolygon edited="1">
                    <wp:start x="0" y="0"/>
                    <wp:lineTo x="0" y="21478"/>
                    <wp:lineTo x="21529" y="21478"/>
                    <wp:lineTo x="21529" y="0"/>
                    <wp:lineTo x="0" y="0"/>
                  </wp:wrapPolygon>
                </wp:wrapThrough>
                <wp:docPr id="5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791200" cy="32574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61312;o:allowoverlap:true;o:allowincell:true;mso-position-horizontal-relative:margin;mso-position-horizontal:left;mso-position-vertical-relative:text;margin-top:74.7pt;mso-position-vertical:absolute;width:456.0pt;height:256.5pt;" wrapcoords="0 0 0 99435 99671 99435 99671 0 0 0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Разворачиваем экран. Для этого правой кнопкой мыши щелкаем по изображению веб-камеры и в появившемся окне выбираем «Полноэкранный проектор (Источник)» - нажимаем на следующее маленькое окошко. Если нужно ещё что-то настроить нажимаем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Esc</w:t>
      </w:r>
      <w:r>
        <w:rPr>
          <w:rFonts w:ascii="Times New Roman" w:hAnsi="Times New Roman" w:cs="Times New Roman"/>
          <w:sz w:val="28"/>
          <w:szCs w:val="28"/>
        </w:rPr>
        <w:t xml:space="preserve"> и попадаем в основное окно. </w:t>
      </w:r>
      <w:r/>
    </w:p>
    <w:p>
      <w:pPr>
        <w:numPr>
          <w:ilvl w:val="0"/>
          <w:numId w:val="1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Готово! Не забываем убирать с экрана значок мышки!</w:t>
      </w:r>
      <w:r/>
    </w:p>
    <w:p>
      <w:pPr>
        <w:numPr>
          <w:ilvl w:val="0"/>
          <w:numId w:val="1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стол для звукооператора ставим ноутбук для музыки и микшерный пульт. Подключаем микшер к ноутбуку и подключаем их в розетку.</w:t>
      </w:r>
      <w:r>
        <w:rPr>
          <w:rFonts w:ascii="Times New Roman" w:hAnsi="Times New Roman" w:cs="Times New Roman"/>
          <w:sz w:val="28"/>
          <w:szCs w:val="28"/>
        </w:rPr>
        <w:t xml:space="preserve"> Подключаем колонки к микшеру проводами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JACK</w:t>
      </w:r>
      <w:r>
        <w:rPr>
          <w:rFonts w:ascii="Times New Roman" w:hAnsi="Times New Roman" w:cs="Times New Roman"/>
          <w:sz w:val="28"/>
          <w:szCs w:val="28"/>
        </w:rPr>
        <w:t xml:space="preserve"> в разъемы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out</w:t>
      </w:r>
      <w:r>
        <w:rPr>
          <w:rFonts w:ascii="Times New Roman" w:hAnsi="Times New Roman" w:cs="Times New Roman"/>
          <w:sz w:val="28"/>
          <w:szCs w:val="28"/>
        </w:rPr>
        <w:t xml:space="preserve"> (на фото </w:t>
      </w:r>
      <w:r>
        <w:rPr>
          <w:rFonts w:ascii="Times New Roman" w:hAnsi="Times New Roman" w:cs="Times New Roman"/>
          <w:sz w:val="28"/>
          <w:szCs w:val="28"/>
        </w:rPr>
        <w:t xml:space="preserve">ниже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 пример подключения) </w:t>
      </w:r>
      <w:r>
        <w:rPr>
          <w:rFonts w:ascii="Times New Roman" w:hAnsi="Times New Roman" w:cs="Times New Roman"/>
          <w:sz w:val="28"/>
          <w:szCs w:val="28"/>
        </w:rPr>
        <w:tab/>
      </w:r>
      <w:r/>
    </w:p>
    <w:p>
      <w:pPr>
        <w:pStyle w:val="607"/>
        <w:numPr>
          <w:ilvl w:val="0"/>
          <w:numId w:val="1"/>
        </w:numPr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320401" cy="3093720"/>
                <wp:effectExtent l="0" t="0" r="3810" b="0"/>
                <wp:wrapTight wrapText="bothSides">
                  <wp:wrapPolygon edited="1">
                    <wp:start x="0" y="0"/>
                    <wp:lineTo x="0" y="21414"/>
                    <wp:lineTo x="21458" y="21414"/>
                    <wp:lineTo x="21458" y="0"/>
                    <wp:lineTo x="0" y="0"/>
                  </wp:wrapPolygon>
                </wp:wrapTight>
                <wp:docPr id="6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320401" cy="3093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-251659264;o:allowoverlap:true;o:allowincell:true;mso-position-horizontal-relative:margin;mso-position-horizontal:left;mso-position-vertical-relative:text;margin-top:0.1pt;mso-position-vertical:absolute;width:182.7pt;height:243.6pt;" wrapcoords="0 0 0 99139 99343 99139 99343 0 0 0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Проверяем звук. Готово!</w:t>
      </w:r>
      <w:r/>
    </w:p>
    <w:p>
      <w:pPr>
        <w:numPr>
          <w:ilvl w:val="0"/>
          <w:numId w:val="1"/>
        </w:numPr>
        <w:ind w:left="0" w:firstLine="0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 чтеца ставим лампу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numPr>
          <w:ilvl w:val="0"/>
          <w:numId w:val="1"/>
        </w:numPr>
        <w:ind w:left="0" w:firstLine="0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еще один стол ставим</w:t>
      </w:r>
      <w:r>
        <w:rPr>
          <w:rFonts w:ascii="Times New Roman" w:hAnsi="Times New Roman" w:cs="Times New Roman"/>
          <w:b/>
          <w:sz w:val="28"/>
          <w:szCs w:val="28"/>
        </w:rPr>
        <w:t xml:space="preserve"> молок</w:t>
      </w:r>
      <w:r>
        <w:rPr>
          <w:rFonts w:ascii="Times New Roman" w:hAnsi="Times New Roman" w:cs="Times New Roman"/>
          <w:b/>
          <w:sz w:val="28"/>
          <w:szCs w:val="28"/>
        </w:rPr>
        <w:t xml:space="preserve">о, </w:t>
      </w:r>
      <w:r>
        <w:rPr>
          <w:rFonts w:ascii="Times New Roman" w:hAnsi="Times New Roman" w:cs="Times New Roman"/>
          <w:b/>
          <w:sz w:val="28"/>
          <w:szCs w:val="28"/>
        </w:rPr>
        <w:t xml:space="preserve">печень</w:t>
      </w:r>
      <w:r>
        <w:rPr>
          <w:rFonts w:ascii="Times New Roman" w:hAnsi="Times New Roman" w:cs="Times New Roman"/>
          <w:b/>
          <w:sz w:val="28"/>
          <w:szCs w:val="28"/>
        </w:rPr>
        <w:t xml:space="preserve">е стаканы и салфетки (сухие и влажные)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Количество молока и печенья определяется количеством слушателей</w:t>
      </w:r>
      <w:r/>
    </w:p>
    <w:p>
      <w:pPr>
        <w:numPr>
          <w:ilvl w:val="0"/>
          <w:numId w:val="1"/>
        </w:numPr>
        <w:ind w:left="0" w:firstLine="0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Печенье </w:t>
      </w:r>
      <w:r>
        <w:rPr>
          <w:rFonts w:ascii="Times New Roman" w:hAnsi="Times New Roman" w:cs="Times New Roman"/>
          <w:sz w:val="28"/>
          <w:szCs w:val="28"/>
        </w:rPr>
        <w:t xml:space="preserve">заворачиваем</w:t>
      </w:r>
      <w:r>
        <w:rPr>
          <w:rFonts w:ascii="Times New Roman" w:hAnsi="Times New Roman" w:cs="Times New Roman"/>
          <w:sz w:val="28"/>
          <w:szCs w:val="28"/>
        </w:rPr>
        <w:t xml:space="preserve"> в салфетки</w:t>
      </w:r>
      <w:r>
        <w:rPr>
          <w:rFonts w:ascii="Times New Roman" w:hAnsi="Times New Roman" w:cs="Times New Roman"/>
          <w:sz w:val="28"/>
          <w:szCs w:val="28"/>
        </w:rPr>
        <w:t xml:space="preserve"> порционно</w:t>
      </w:r>
      <w:r>
        <w:rPr>
          <w:rFonts w:ascii="Times New Roman" w:hAnsi="Times New Roman" w:cs="Times New Roman"/>
          <w:sz w:val="28"/>
          <w:szCs w:val="28"/>
        </w:rPr>
        <w:t xml:space="preserve"> (по 2 </w:t>
      </w:r>
      <w:r>
        <w:rPr>
          <w:rFonts w:ascii="Times New Roman" w:hAnsi="Times New Roman" w:cs="Times New Roman"/>
          <w:sz w:val="28"/>
          <w:szCs w:val="28"/>
        </w:rPr>
        <w:t xml:space="preserve">шт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Молоко разливаем по стаканам из расчета 200 мл на 1 человека.</w:t>
      </w:r>
      <w:r/>
    </w:p>
    <w:p>
      <w:pPr>
        <w:jc w:val="center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center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4. Проведение мероприятия.</w:t>
      </w:r>
      <w:r/>
    </w:p>
    <w:p>
      <w:pPr>
        <w:jc w:val="both"/>
        <w:spacing w:lineRule="auto" w:line="276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numPr>
          <w:ilvl w:val="0"/>
          <w:numId w:val="2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Встречаем всех </w:t>
      </w:r>
      <w:r>
        <w:rPr>
          <w:rFonts w:ascii="Times New Roman" w:hAnsi="Times New Roman" w:cs="Times New Roman"/>
          <w:sz w:val="28"/>
          <w:szCs w:val="28"/>
        </w:rPr>
        <w:t xml:space="preserve">гостей</w:t>
      </w:r>
      <w:r>
        <w:rPr>
          <w:rFonts w:ascii="Times New Roman" w:hAnsi="Times New Roman" w:cs="Times New Roman"/>
          <w:sz w:val="28"/>
          <w:szCs w:val="28"/>
        </w:rPr>
        <w:t xml:space="preserve"> и провожаем в зал за 5 минут до начала.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/>
    </w:p>
    <w:p>
      <w:pPr>
        <w:numPr>
          <w:ilvl w:val="0"/>
          <w:numId w:val="2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Рассаживаем гостей (маленькие впереди, больш</w:t>
      </w:r>
      <w:r>
        <w:rPr>
          <w:rFonts w:ascii="Times New Roman" w:hAnsi="Times New Roman" w:cs="Times New Roman"/>
          <w:sz w:val="28"/>
          <w:szCs w:val="28"/>
        </w:rPr>
        <w:t xml:space="preserve">ие</w:t>
      </w:r>
      <w:r>
        <w:rPr>
          <w:rFonts w:ascii="Times New Roman" w:hAnsi="Times New Roman" w:cs="Times New Roman"/>
          <w:sz w:val="28"/>
          <w:szCs w:val="28"/>
        </w:rPr>
        <w:t xml:space="preserve"> сзади).</w:t>
      </w:r>
      <w:r/>
    </w:p>
    <w:p>
      <w:pPr>
        <w:numPr>
          <w:ilvl w:val="0"/>
          <w:numId w:val="2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 ведущий (</w:t>
      </w:r>
      <w:r>
        <w:rPr>
          <w:rFonts w:ascii="Times New Roman" w:hAnsi="Times New Roman" w:cs="Times New Roman"/>
          <w:sz w:val="28"/>
          <w:szCs w:val="28"/>
        </w:rPr>
        <w:t xml:space="preserve">чтец</w:t>
      </w:r>
      <w:r>
        <w:rPr>
          <w:rFonts w:ascii="Times New Roman" w:hAnsi="Times New Roman" w:cs="Times New Roman"/>
          <w:sz w:val="28"/>
          <w:szCs w:val="28"/>
        </w:rPr>
        <w:t xml:space="preserve">\</w:t>
      </w:r>
      <w:r>
        <w:rPr>
          <w:rFonts w:ascii="Times New Roman" w:hAnsi="Times New Roman" w:cs="Times New Roman"/>
          <w:sz w:val="28"/>
          <w:szCs w:val="28"/>
        </w:rPr>
        <w:t xml:space="preserve">звукооператор</w:t>
      </w:r>
      <w:r>
        <w:rPr>
          <w:rFonts w:ascii="Times New Roman" w:hAnsi="Times New Roman" w:cs="Times New Roman"/>
          <w:sz w:val="28"/>
          <w:szCs w:val="28"/>
        </w:rPr>
        <w:t xml:space="preserve">\) и говорит: 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Дорогие друзья! Мы рады приветствовать вас </w:t>
      </w:r>
      <w:r>
        <w:rPr>
          <w:rFonts w:ascii="Times New Roman" w:hAnsi="Times New Roman" w:cs="Times New Roman"/>
          <w:i/>
          <w:sz w:val="28"/>
          <w:szCs w:val="28"/>
        </w:rPr>
        <w:t xml:space="preserve">на</w:t>
      </w:r>
      <w:r>
        <w:rPr>
          <w:rFonts w:ascii="Times New Roman" w:hAnsi="Times New Roman" w:cs="Times New Roman"/>
          <w:i/>
          <w:sz w:val="28"/>
          <w:szCs w:val="28"/>
        </w:rPr>
        <w:t xml:space="preserve"> уютном проекте «Сказки с молоком»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 Музее истории Дальнего Востока имени Владимира Клавдиевича Арсеньева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(надо ли сказать про музей если проект будут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проводить, например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Сызрани?)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 вы знаете, почему наш проект называется «Сказки с молоком»? </w:t>
      </w:r>
      <w:r>
        <w:rPr>
          <w:rFonts w:ascii="Times New Roman" w:hAnsi="Times New Roman" w:cs="Times New Roman"/>
          <w:i/>
          <w:sz w:val="28"/>
          <w:szCs w:val="28"/>
        </w:rPr>
        <w:t xml:space="preserve">Вы обратили внимание, что у нас есть молоко и печенье? Кто </w:t>
      </w:r>
      <w:r>
        <w:rPr>
          <w:rFonts w:ascii="Times New Roman" w:hAnsi="Times New Roman" w:cs="Times New Roman"/>
          <w:i/>
          <w:sz w:val="28"/>
          <w:szCs w:val="28"/>
        </w:rPr>
        <w:t xml:space="preserve">любит</w:t>
      </w:r>
      <w:r>
        <w:rPr>
          <w:rFonts w:ascii="Times New Roman" w:hAnsi="Times New Roman" w:cs="Times New Roman"/>
          <w:i/>
          <w:sz w:val="28"/>
          <w:szCs w:val="28"/>
        </w:rPr>
        <w:t xml:space="preserve"> молок</w:t>
      </w:r>
      <w:r>
        <w:rPr>
          <w:rFonts w:ascii="Times New Roman" w:hAnsi="Times New Roman" w:cs="Times New Roman"/>
          <w:i/>
          <w:sz w:val="28"/>
          <w:szCs w:val="28"/>
        </w:rPr>
        <w:t xml:space="preserve">о</w:t>
      </w:r>
      <w:r>
        <w:rPr>
          <w:rFonts w:ascii="Times New Roman" w:hAnsi="Times New Roman" w:cs="Times New Roman"/>
          <w:i/>
          <w:sz w:val="28"/>
          <w:szCs w:val="28"/>
        </w:rPr>
        <w:t xml:space="preserve"> и печень</w:t>
      </w:r>
      <w:r>
        <w:rPr>
          <w:rFonts w:ascii="Times New Roman" w:hAnsi="Times New Roman" w:cs="Times New Roman"/>
          <w:i/>
          <w:sz w:val="28"/>
          <w:szCs w:val="28"/>
        </w:rPr>
        <w:t xml:space="preserve">е</w:t>
      </w:r>
      <w:r>
        <w:rPr>
          <w:rFonts w:ascii="Times New Roman" w:hAnsi="Times New Roman" w:cs="Times New Roman"/>
          <w:i/>
          <w:sz w:val="28"/>
          <w:szCs w:val="28"/>
        </w:rPr>
        <w:t xml:space="preserve">? (раздаём молоко и печенье в руки детям). Спонсором нашего </w:t>
      </w:r>
      <w:r>
        <w:rPr>
          <w:rFonts w:ascii="Times New Roman" w:hAnsi="Times New Roman" w:cs="Times New Roman"/>
          <w:i/>
          <w:sz w:val="28"/>
          <w:szCs w:val="28"/>
        </w:rPr>
        <w:t xml:space="preserve">сегодняшнего мероприятия стали…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Ит</w:t>
      </w:r>
      <w:r>
        <w:rPr>
          <w:rFonts w:ascii="Times New Roman" w:hAnsi="Times New Roman" w:cs="Times New Roman"/>
          <w:i/>
          <w:sz w:val="28"/>
          <w:szCs w:val="28"/>
        </w:rPr>
        <w:t xml:space="preserve">ак, сегодня мы прочтем для вас (название сказки и автор). А читать её будет (имя чтеца, приветствие). А если вы посмотрите назад, то под лучами проектора увидите нашего художника (имя, приветствие). За музыкальное сопровождение отвечает (имя, приветствие).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Прежде, чем мы начнем, мы хотим рассказать несколько правил: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Во время чтения сказки мы просим вас не разговорить, не ходить и особенно не бегать чтобы не мешать ни себе, ни другим. 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Если ребенок устал – можно потихоньку выйти из зала и </w:t>
      </w:r>
      <w:r>
        <w:rPr>
          <w:rFonts w:ascii="Times New Roman" w:hAnsi="Times New Roman" w:cs="Times New Roman"/>
          <w:i/>
          <w:sz w:val="28"/>
          <w:szCs w:val="28"/>
        </w:rPr>
        <w:t xml:space="preserve">немного </w:t>
      </w:r>
      <w:r>
        <w:rPr>
          <w:rFonts w:ascii="Times New Roman" w:hAnsi="Times New Roman" w:cs="Times New Roman"/>
          <w:i/>
          <w:sz w:val="28"/>
          <w:szCs w:val="28"/>
        </w:rPr>
        <w:t xml:space="preserve">погулять</w:t>
      </w:r>
      <w:r>
        <w:rPr>
          <w:rFonts w:ascii="Times New Roman" w:hAnsi="Times New Roman" w:cs="Times New Roman"/>
          <w:i/>
          <w:sz w:val="28"/>
          <w:szCs w:val="28"/>
        </w:rPr>
        <w:t xml:space="preserve">, такое бывает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Когда вы допьете молоко, поставьте, пожалуйста, стаканчики рядом с собой на пол, чтобы они вам не мешали. 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Отключите или переведите в беззвучный режим ваши мобильные телефоны.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 готовы? Мы начинаем! 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Свет</w:t>
      </w:r>
      <w:r>
        <w:rPr>
          <w:rFonts w:ascii="Times New Roman" w:hAnsi="Times New Roman" w:cs="Times New Roman"/>
          <w:i/>
          <w:sz w:val="28"/>
          <w:szCs w:val="28"/>
        </w:rPr>
        <w:t xml:space="preserve">!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Поехали!</w:t>
      </w:r>
      <w:r/>
    </w:p>
    <w:p>
      <w:pPr>
        <w:ind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b/>
          <w:sz w:val="28"/>
          <w:szCs w:val="28"/>
        </w:rPr>
      </w:pPr>
      <w:r/>
      <w:bookmarkStart w:id="0" w:name="_GoBack"/>
      <w:r/>
      <w:bookmarkEnd w:id="0"/>
      <w:r/>
      <w:r/>
    </w:p>
    <w:p>
      <w:pPr>
        <w:numPr>
          <w:ilvl w:val="0"/>
          <w:numId w:val="2"/>
        </w:numPr>
        <w:ind w:left="0" w:firstLine="709"/>
        <w:jc w:val="both"/>
        <w:spacing w:lineRule="auto" w:line="276" w:after="0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сказки чтец немного беседует с детьми</w:t>
      </w:r>
      <w:r>
        <w:rPr>
          <w:rFonts w:ascii="Times New Roman" w:hAnsi="Times New Roman" w:cs="Times New Roman"/>
          <w:sz w:val="28"/>
          <w:szCs w:val="28"/>
        </w:rPr>
        <w:t xml:space="preserve"> о том, понравилось ли 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 затем подводит итог</w:t>
      </w:r>
      <w:r>
        <w:rPr>
          <w:rFonts w:ascii="Times New Roman" w:hAnsi="Times New Roman" w:cs="Times New Roman"/>
          <w:sz w:val="28"/>
          <w:szCs w:val="28"/>
        </w:rPr>
        <w:t xml:space="preserve">, прощается со слушателями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spacing w:lineRule="auto" w:line="276" w:after="0"/>
      </w:pPr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2"/>
    <w:next w:val="602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603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2"/>
    <w:next w:val="602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603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2"/>
    <w:next w:val="602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603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2"/>
    <w:next w:val="602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03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2"/>
    <w:next w:val="602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03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2"/>
    <w:next w:val="602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03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2"/>
    <w:next w:val="602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03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2"/>
    <w:next w:val="602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03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2"/>
    <w:next w:val="602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03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602"/>
    <w:next w:val="602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603"/>
    <w:link w:val="32"/>
    <w:uiPriority w:val="10"/>
    <w:rPr>
      <w:sz w:val="48"/>
      <w:szCs w:val="48"/>
    </w:rPr>
  </w:style>
  <w:style w:type="paragraph" w:styleId="34">
    <w:name w:val="Subtitle"/>
    <w:basedOn w:val="602"/>
    <w:next w:val="602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03"/>
    <w:link w:val="34"/>
    <w:uiPriority w:val="11"/>
    <w:rPr>
      <w:sz w:val="24"/>
      <w:szCs w:val="24"/>
    </w:rPr>
  </w:style>
  <w:style w:type="paragraph" w:styleId="36">
    <w:name w:val="Quote"/>
    <w:basedOn w:val="602"/>
    <w:next w:val="602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2"/>
    <w:next w:val="602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02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603"/>
    <w:link w:val="40"/>
    <w:uiPriority w:val="99"/>
  </w:style>
  <w:style w:type="paragraph" w:styleId="42">
    <w:name w:val="Footer"/>
    <w:basedOn w:val="602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03"/>
    <w:link w:val="42"/>
    <w:uiPriority w:val="99"/>
  </w:style>
  <w:style w:type="paragraph" w:styleId="44">
    <w:name w:val="Caption"/>
    <w:basedOn w:val="602"/>
    <w:next w:val="60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7">
    <w:name w:val="Table Grid Light"/>
    <w:basedOn w:val="60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0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0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0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0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0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0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0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6">
    <w:name w:val="List Table 7 Colorful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0">
    <w:name w:val="List Table 7 Colorful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0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0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02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03"/>
    <w:uiPriority w:val="99"/>
    <w:unhideWhenUsed/>
    <w:rPr>
      <w:vertAlign w:val="superscript"/>
    </w:rPr>
  </w:style>
  <w:style w:type="paragraph" w:styleId="176">
    <w:name w:val="endnote text"/>
    <w:basedOn w:val="602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03"/>
    <w:uiPriority w:val="99"/>
    <w:semiHidden/>
    <w:unhideWhenUsed/>
    <w:rPr>
      <w:vertAlign w:val="superscript"/>
    </w:rPr>
  </w:style>
  <w:style w:type="paragraph" w:styleId="179">
    <w:name w:val="toc 1"/>
    <w:basedOn w:val="602"/>
    <w:next w:val="602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2"/>
    <w:next w:val="602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2"/>
    <w:next w:val="602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2"/>
    <w:next w:val="602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2"/>
    <w:next w:val="602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2"/>
    <w:next w:val="602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2"/>
    <w:next w:val="602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2"/>
    <w:next w:val="602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2"/>
    <w:next w:val="602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2"/>
    <w:next w:val="602"/>
    <w:uiPriority w:val="99"/>
    <w:unhideWhenUsed/>
    <w:pPr>
      <w:spacing w:after="0" w:afterAutospacing="0"/>
    </w:pPr>
  </w:style>
  <w:style w:type="paragraph" w:styleId="602" w:default="1">
    <w:name w:val="Normal"/>
    <w:qFormat/>
  </w:style>
  <w:style w:type="character" w:styleId="603" w:default="1">
    <w:name w:val="Default Paragraph Font"/>
    <w:uiPriority w:val="1"/>
    <w:semiHidden/>
    <w:unhideWhenUsed/>
  </w:style>
  <w:style w:type="table" w:styleId="60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5" w:default="1">
    <w:name w:val="No List"/>
    <w:uiPriority w:val="99"/>
    <w:semiHidden/>
    <w:unhideWhenUsed/>
  </w:style>
  <w:style w:type="table" w:styleId="606">
    <w:name w:val="Table Grid"/>
    <w:basedOn w:val="604"/>
    <w:uiPriority w:val="3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paragraph" w:styleId="607">
    <w:name w:val="List Paragraph"/>
    <w:basedOn w:val="602"/>
    <w:qFormat/>
    <w:uiPriority w:val="34"/>
    <w:pPr>
      <w:contextualSpacing w:val="true"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Артём Чубун</cp:lastModifiedBy>
  <cp:revision>5</cp:revision>
  <dcterms:created xsi:type="dcterms:W3CDTF">2021-11-25T02:21:00Z</dcterms:created>
  <dcterms:modified xsi:type="dcterms:W3CDTF">2021-11-27T03:43:17Z</dcterms:modified>
</cp:coreProperties>
</file>