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CAE" w:rsidRPr="00D46CAE" w:rsidRDefault="00D46CAE" w:rsidP="00D46CAE">
      <w:pPr>
        <w:pStyle w:val="a3"/>
        <w:spacing w:line="360" w:lineRule="auto"/>
        <w:rPr>
          <w:sz w:val="26"/>
          <w:szCs w:val="26"/>
        </w:rPr>
      </w:pPr>
      <w:r w:rsidRPr="00D46CAE">
        <w:rPr>
          <w:sz w:val="26"/>
          <w:szCs w:val="26"/>
        </w:rPr>
        <w:t xml:space="preserve">Отчет о работе </w:t>
      </w:r>
    </w:p>
    <w:p w:rsidR="00D46CAE" w:rsidRPr="00D46CAE" w:rsidRDefault="00D46CAE" w:rsidP="00D46CAE">
      <w:pPr>
        <w:pStyle w:val="a3"/>
        <w:spacing w:line="360" w:lineRule="auto"/>
        <w:rPr>
          <w:sz w:val="26"/>
          <w:szCs w:val="26"/>
        </w:rPr>
      </w:pPr>
      <w:r w:rsidRPr="00D46CAE">
        <w:rPr>
          <w:sz w:val="26"/>
          <w:szCs w:val="26"/>
        </w:rPr>
        <w:t xml:space="preserve">краевого государственного автономного учреждения культуры </w:t>
      </w:r>
    </w:p>
    <w:p w:rsidR="00D46CAE" w:rsidRPr="00D46CAE" w:rsidRDefault="00D46CAE" w:rsidP="00D46CAE">
      <w:pPr>
        <w:spacing w:after="0" w:line="360" w:lineRule="auto"/>
        <w:jc w:val="center"/>
        <w:rPr>
          <w:rFonts w:ascii="Times New Roman" w:hAnsi="Times New Roman" w:cs="Times New Roman"/>
          <w:b/>
          <w:bCs/>
          <w:sz w:val="26"/>
          <w:szCs w:val="26"/>
        </w:rPr>
      </w:pPr>
      <w:r w:rsidRPr="00D46CAE">
        <w:rPr>
          <w:rFonts w:ascii="Times New Roman" w:hAnsi="Times New Roman" w:cs="Times New Roman"/>
          <w:b/>
          <w:bCs/>
          <w:sz w:val="26"/>
          <w:szCs w:val="26"/>
        </w:rPr>
        <w:t>«Приморский государственный объединенный</w:t>
      </w:r>
    </w:p>
    <w:p w:rsidR="00D46CAE" w:rsidRPr="00D46CAE" w:rsidRDefault="00D46CAE" w:rsidP="00D46CAE">
      <w:pPr>
        <w:spacing w:after="0" w:line="360" w:lineRule="auto"/>
        <w:jc w:val="center"/>
        <w:rPr>
          <w:rFonts w:ascii="Times New Roman" w:hAnsi="Times New Roman" w:cs="Times New Roman"/>
          <w:b/>
          <w:bCs/>
          <w:sz w:val="26"/>
          <w:szCs w:val="26"/>
        </w:rPr>
      </w:pPr>
      <w:r w:rsidRPr="00D46CAE">
        <w:rPr>
          <w:rFonts w:ascii="Times New Roman" w:hAnsi="Times New Roman" w:cs="Times New Roman"/>
          <w:b/>
          <w:bCs/>
          <w:sz w:val="26"/>
          <w:szCs w:val="26"/>
        </w:rPr>
        <w:t>музей имени В.К. Арсеньева» в 201</w:t>
      </w:r>
      <w:r w:rsidR="002A595B">
        <w:rPr>
          <w:rFonts w:ascii="Times New Roman" w:hAnsi="Times New Roman" w:cs="Times New Roman"/>
          <w:b/>
          <w:bCs/>
          <w:sz w:val="26"/>
          <w:szCs w:val="26"/>
        </w:rPr>
        <w:t>6</w:t>
      </w:r>
      <w:r w:rsidRPr="00D46CAE">
        <w:rPr>
          <w:rFonts w:ascii="Times New Roman" w:hAnsi="Times New Roman" w:cs="Times New Roman"/>
          <w:b/>
          <w:bCs/>
          <w:sz w:val="26"/>
          <w:szCs w:val="26"/>
        </w:rPr>
        <w:t xml:space="preserve"> году</w:t>
      </w:r>
    </w:p>
    <w:p w:rsidR="00D46CAE" w:rsidRPr="00D46CAE" w:rsidRDefault="00D46CAE" w:rsidP="00D46CAE">
      <w:pPr>
        <w:pStyle w:val="a3"/>
        <w:jc w:val="both"/>
        <w:rPr>
          <w:sz w:val="26"/>
          <w:szCs w:val="26"/>
        </w:rPr>
      </w:pPr>
    </w:p>
    <w:p w:rsidR="00D46CAE" w:rsidRPr="00D20381" w:rsidRDefault="00D46CAE" w:rsidP="00D20381">
      <w:pPr>
        <w:pStyle w:val="a5"/>
        <w:spacing w:line="360" w:lineRule="auto"/>
        <w:ind w:firstLine="851"/>
        <w:rPr>
          <w:sz w:val="26"/>
          <w:szCs w:val="26"/>
          <w:lang w:val="ru-RU"/>
        </w:rPr>
      </w:pPr>
      <w:r w:rsidRPr="00D46CAE">
        <w:rPr>
          <w:sz w:val="26"/>
          <w:szCs w:val="26"/>
          <w:lang w:val="ru-RU"/>
        </w:rPr>
        <w:t xml:space="preserve"> </w:t>
      </w:r>
      <w:r w:rsidRPr="00D20381">
        <w:rPr>
          <w:sz w:val="26"/>
          <w:szCs w:val="26"/>
          <w:lang w:val="ru-RU"/>
        </w:rPr>
        <w:t xml:space="preserve">Приморский государственный объединённый музей имени </w:t>
      </w:r>
      <w:r w:rsidRPr="00D20381">
        <w:rPr>
          <w:sz w:val="26"/>
          <w:szCs w:val="26"/>
        </w:rPr>
        <w:t> </w:t>
      </w:r>
      <w:r w:rsidRPr="00D20381">
        <w:rPr>
          <w:sz w:val="26"/>
          <w:szCs w:val="26"/>
          <w:lang w:val="ru-RU"/>
        </w:rPr>
        <w:t>В.К. Арсеньева – учреждение культуры, с 2011 года  находится в автономном управлении. Функции и полномочия учредителя учреждения осуществляет Администрация Приморского края через отраслевые органы управления: департамент культуры Приморского края и департамент земельных и имущественных отношений Приморского края.</w:t>
      </w:r>
    </w:p>
    <w:p w:rsidR="00D46CAE" w:rsidRPr="00D20381" w:rsidRDefault="002A595B" w:rsidP="00D20381">
      <w:pPr>
        <w:pStyle w:val="a5"/>
        <w:spacing w:line="360" w:lineRule="auto"/>
        <w:ind w:firstLine="851"/>
        <w:rPr>
          <w:sz w:val="26"/>
          <w:szCs w:val="26"/>
          <w:lang w:val="ru-RU"/>
        </w:rPr>
      </w:pPr>
      <w:r w:rsidRPr="00D20381">
        <w:rPr>
          <w:sz w:val="26"/>
          <w:szCs w:val="26"/>
          <w:lang w:val="ru-RU"/>
        </w:rPr>
        <w:t xml:space="preserve"> Деятельность </w:t>
      </w:r>
      <w:r w:rsidR="002C0CB8">
        <w:rPr>
          <w:sz w:val="26"/>
          <w:szCs w:val="26"/>
          <w:lang w:val="ru-RU"/>
        </w:rPr>
        <w:t xml:space="preserve">Музея </w:t>
      </w:r>
      <w:r w:rsidRPr="00D20381">
        <w:rPr>
          <w:sz w:val="26"/>
          <w:szCs w:val="26"/>
          <w:lang w:val="ru-RU"/>
        </w:rPr>
        <w:t>в 2016</w:t>
      </w:r>
      <w:r w:rsidR="00D46CAE" w:rsidRPr="00D20381">
        <w:rPr>
          <w:sz w:val="26"/>
          <w:szCs w:val="26"/>
          <w:lang w:val="ru-RU"/>
        </w:rPr>
        <w:t xml:space="preserve"> году осуществлялась в соответствии с  основными видами</w:t>
      </w:r>
      <w:r w:rsidR="002C0CB8">
        <w:rPr>
          <w:sz w:val="26"/>
          <w:szCs w:val="26"/>
          <w:lang w:val="ru-RU"/>
        </w:rPr>
        <w:t xml:space="preserve"> работ и услуг</w:t>
      </w:r>
      <w:r w:rsidR="00D46CAE" w:rsidRPr="00D20381">
        <w:rPr>
          <w:sz w:val="26"/>
          <w:szCs w:val="26"/>
          <w:lang w:val="ru-RU"/>
        </w:rPr>
        <w:t>, утвержденными в Уставе учреждения</w:t>
      </w:r>
      <w:r w:rsidR="009048EC">
        <w:rPr>
          <w:sz w:val="26"/>
          <w:szCs w:val="26"/>
          <w:lang w:val="ru-RU"/>
        </w:rPr>
        <w:t>,</w:t>
      </w:r>
      <w:r w:rsidR="00D46CAE" w:rsidRPr="00D20381">
        <w:rPr>
          <w:sz w:val="26"/>
          <w:szCs w:val="26"/>
          <w:lang w:val="ru-RU"/>
        </w:rPr>
        <w:t xml:space="preserve"> и выполнением государственного задания</w:t>
      </w:r>
      <w:r w:rsidRPr="00D20381">
        <w:rPr>
          <w:sz w:val="26"/>
          <w:szCs w:val="26"/>
          <w:lang w:val="ru-RU"/>
        </w:rPr>
        <w:t>, утвержденного департаментом культуры Приморского края</w:t>
      </w:r>
      <w:r w:rsidR="002C0CB8">
        <w:rPr>
          <w:sz w:val="26"/>
          <w:szCs w:val="26"/>
          <w:lang w:val="ru-RU"/>
        </w:rPr>
        <w:t>. С</w:t>
      </w:r>
      <w:r w:rsidR="00D46CAE" w:rsidRPr="00D20381">
        <w:rPr>
          <w:sz w:val="26"/>
          <w:szCs w:val="26"/>
          <w:lang w:val="ru-RU"/>
        </w:rPr>
        <w:t>отрудниками музея проводилась работа по формированию</w:t>
      </w:r>
      <w:r w:rsidRPr="00D20381">
        <w:rPr>
          <w:sz w:val="26"/>
          <w:szCs w:val="26"/>
          <w:lang w:val="ru-RU"/>
        </w:rPr>
        <w:t xml:space="preserve">, </w:t>
      </w:r>
      <w:r w:rsidR="00D46CAE" w:rsidRPr="00D20381">
        <w:rPr>
          <w:sz w:val="26"/>
          <w:szCs w:val="26"/>
          <w:lang w:val="ru-RU"/>
        </w:rPr>
        <w:t xml:space="preserve"> учету</w:t>
      </w:r>
      <w:r w:rsidRPr="00D20381">
        <w:rPr>
          <w:sz w:val="26"/>
          <w:szCs w:val="26"/>
          <w:lang w:val="ru-RU"/>
        </w:rPr>
        <w:t xml:space="preserve"> и  изучению</w:t>
      </w:r>
      <w:r w:rsidR="00D46CAE" w:rsidRPr="00D20381">
        <w:rPr>
          <w:sz w:val="26"/>
          <w:szCs w:val="26"/>
          <w:lang w:val="ru-RU"/>
        </w:rPr>
        <w:t xml:space="preserve"> Музейного фонда Российской Федерации и Приморского края, по обеспечению сохранности предметов Музейного фонда, по </w:t>
      </w:r>
      <w:r w:rsidRPr="00D20381">
        <w:rPr>
          <w:sz w:val="26"/>
          <w:szCs w:val="26"/>
          <w:lang w:val="ru-RU"/>
        </w:rPr>
        <w:t xml:space="preserve">осуществлению реставрации и консервации музейных предметов, музейных коллекций,  </w:t>
      </w:r>
      <w:r w:rsidR="00D46CAE" w:rsidRPr="00D20381">
        <w:rPr>
          <w:sz w:val="26"/>
          <w:szCs w:val="26"/>
          <w:lang w:val="ru-RU"/>
        </w:rPr>
        <w:t>предоставлению экскурсионного, лекционного, консультативного, комплексного обслуживания посетителей, исследовательской и экспозиционно-выставочной деятельности.</w:t>
      </w:r>
    </w:p>
    <w:p w:rsidR="00D46CAE" w:rsidRPr="00D20381" w:rsidRDefault="00D46CAE" w:rsidP="00D20381">
      <w:pPr>
        <w:spacing w:after="0" w:line="360" w:lineRule="auto"/>
        <w:jc w:val="both"/>
        <w:rPr>
          <w:rFonts w:ascii="Times New Roman" w:hAnsi="Times New Roman" w:cs="Times New Roman"/>
          <w:color w:val="000000"/>
          <w:sz w:val="26"/>
          <w:szCs w:val="26"/>
        </w:rPr>
      </w:pPr>
      <w:r w:rsidRPr="00D20381">
        <w:rPr>
          <w:rFonts w:ascii="Times New Roman" w:hAnsi="Times New Roman" w:cs="Times New Roman"/>
          <w:sz w:val="26"/>
          <w:szCs w:val="26"/>
        </w:rPr>
        <w:t xml:space="preserve">           </w:t>
      </w:r>
      <w:r w:rsidRPr="00D20381">
        <w:rPr>
          <w:rFonts w:ascii="Times New Roman" w:hAnsi="Times New Roman" w:cs="Times New Roman"/>
          <w:b/>
          <w:i/>
          <w:sz w:val="26"/>
          <w:szCs w:val="26"/>
        </w:rPr>
        <w:t xml:space="preserve"> Структура</w:t>
      </w:r>
      <w:r w:rsidRPr="00D20381">
        <w:rPr>
          <w:rFonts w:ascii="Times New Roman" w:hAnsi="Times New Roman" w:cs="Times New Roman"/>
          <w:b/>
          <w:sz w:val="26"/>
          <w:szCs w:val="26"/>
        </w:rPr>
        <w:t xml:space="preserve"> </w:t>
      </w:r>
      <w:r w:rsidRPr="00D20381">
        <w:rPr>
          <w:rFonts w:ascii="Times New Roman" w:hAnsi="Times New Roman" w:cs="Times New Roman"/>
          <w:sz w:val="26"/>
          <w:szCs w:val="26"/>
        </w:rPr>
        <w:t>КГАУК «П</w:t>
      </w:r>
      <w:r w:rsidR="009B5E35" w:rsidRPr="00D20381">
        <w:rPr>
          <w:rFonts w:ascii="Times New Roman" w:hAnsi="Times New Roman" w:cs="Times New Roman"/>
          <w:sz w:val="26"/>
          <w:szCs w:val="26"/>
        </w:rPr>
        <w:t>ГОМ имени В.К. Арсеньева» в 2016</w:t>
      </w:r>
      <w:r w:rsidRPr="00D20381">
        <w:rPr>
          <w:rFonts w:ascii="Times New Roman" w:hAnsi="Times New Roman" w:cs="Times New Roman"/>
          <w:sz w:val="26"/>
          <w:szCs w:val="26"/>
        </w:rPr>
        <w:t xml:space="preserve"> году включа</w:t>
      </w:r>
      <w:r w:rsidR="009B5E35" w:rsidRPr="00D20381">
        <w:rPr>
          <w:rFonts w:ascii="Times New Roman" w:hAnsi="Times New Roman" w:cs="Times New Roman"/>
          <w:sz w:val="26"/>
          <w:szCs w:val="26"/>
        </w:rPr>
        <w:t>ла следующие подразделения: административно-управленческий персонал</w:t>
      </w:r>
      <w:r w:rsidRPr="00D20381">
        <w:rPr>
          <w:rFonts w:ascii="Times New Roman" w:hAnsi="Times New Roman" w:cs="Times New Roman"/>
          <w:sz w:val="26"/>
          <w:szCs w:val="26"/>
        </w:rPr>
        <w:t xml:space="preserve">, отдел правовой и кадровой работы, бухгалтерия, отдел фондов, реставрационная мастерская, отдел исследований,  отдел культурно-образовательных программ и  мероприятий, пресс-служба музея, отдел программного и технического обеспечения,  отдел безопасности, производственный отдел, отдел маркетинга и продаж, музейно-экскурсионное </w:t>
      </w:r>
      <w:r w:rsidR="003A65D3" w:rsidRPr="00D20381">
        <w:rPr>
          <w:rFonts w:ascii="Times New Roman" w:hAnsi="Times New Roman" w:cs="Times New Roman"/>
          <w:sz w:val="26"/>
          <w:szCs w:val="26"/>
        </w:rPr>
        <w:t>бюро, Музейно-выставочный центр</w:t>
      </w:r>
      <w:r w:rsidRPr="00D20381">
        <w:rPr>
          <w:rFonts w:ascii="Times New Roman" w:hAnsi="Times New Roman" w:cs="Times New Roman"/>
          <w:sz w:val="26"/>
          <w:szCs w:val="26"/>
        </w:rPr>
        <w:t>, Мемориальный дом-музей семьи Сухановых,  Мемориальный дом-музей В.К. Арсеньева, филиалы музея в крае: Музей истории г. Партизанска, Музей истории г. Дальнереченска, Музей истории г. Арсеньева, Музей истории г. Лесозаводска, Литературно-мемориальный музей А.А. Фадеева в с. Чугуевка.</w:t>
      </w:r>
      <w:r w:rsidRPr="00D20381">
        <w:rPr>
          <w:rFonts w:ascii="Times New Roman" w:hAnsi="Times New Roman" w:cs="Times New Roman"/>
          <w:color w:val="000000"/>
          <w:sz w:val="26"/>
          <w:szCs w:val="26"/>
        </w:rPr>
        <w:t xml:space="preserve"> </w:t>
      </w:r>
    </w:p>
    <w:p w:rsidR="00D46CAE" w:rsidRPr="00D20381" w:rsidRDefault="00D46CAE" w:rsidP="00D20381">
      <w:pPr>
        <w:pStyle w:val="a5"/>
        <w:spacing w:line="360" w:lineRule="auto"/>
        <w:ind w:firstLine="709"/>
        <w:rPr>
          <w:sz w:val="26"/>
          <w:szCs w:val="26"/>
          <w:lang w:val="ru-RU"/>
        </w:rPr>
      </w:pPr>
      <w:r w:rsidRPr="00D20381">
        <w:rPr>
          <w:b/>
          <w:i/>
          <w:sz w:val="26"/>
          <w:szCs w:val="26"/>
          <w:lang w:val="ru-RU"/>
        </w:rPr>
        <w:lastRenderedPageBreak/>
        <w:t xml:space="preserve">Численность сотрудников </w:t>
      </w:r>
      <w:r w:rsidRPr="00D20381">
        <w:rPr>
          <w:i/>
          <w:sz w:val="26"/>
          <w:szCs w:val="26"/>
          <w:lang w:val="ru-RU"/>
        </w:rPr>
        <w:t xml:space="preserve"> </w:t>
      </w:r>
      <w:r w:rsidRPr="00D20381">
        <w:rPr>
          <w:sz w:val="26"/>
          <w:szCs w:val="26"/>
          <w:lang w:val="ru-RU"/>
        </w:rPr>
        <w:t>М</w:t>
      </w:r>
      <w:r w:rsidR="003A65D3" w:rsidRPr="00D20381">
        <w:rPr>
          <w:sz w:val="26"/>
          <w:szCs w:val="26"/>
          <w:lang w:val="ru-RU"/>
        </w:rPr>
        <w:t xml:space="preserve">узея </w:t>
      </w:r>
      <w:r w:rsidRPr="00D20381">
        <w:rPr>
          <w:sz w:val="26"/>
          <w:szCs w:val="26"/>
          <w:lang w:val="ru-RU"/>
        </w:rPr>
        <w:t xml:space="preserve"> имени В.К. Арсеньева: </w:t>
      </w:r>
    </w:p>
    <w:p w:rsidR="00D46CAE" w:rsidRPr="00D20381" w:rsidRDefault="00D46CAE" w:rsidP="00D20381">
      <w:pPr>
        <w:pStyle w:val="a5"/>
        <w:spacing w:line="360" w:lineRule="auto"/>
        <w:rPr>
          <w:sz w:val="26"/>
          <w:szCs w:val="26"/>
          <w:lang w:val="ru-RU"/>
        </w:rPr>
      </w:pPr>
      <w:r w:rsidRPr="00D20381">
        <w:rPr>
          <w:sz w:val="26"/>
          <w:szCs w:val="26"/>
          <w:lang w:val="ru-RU"/>
        </w:rPr>
        <w:t>по штатному расписанию численность сотрудников музея  составляет 210 человек, фактическая численность по состоянию на 1 января 201</w:t>
      </w:r>
      <w:r w:rsidR="002C0CB8">
        <w:rPr>
          <w:sz w:val="26"/>
          <w:szCs w:val="26"/>
          <w:lang w:val="ru-RU"/>
        </w:rPr>
        <w:t>7</w:t>
      </w:r>
      <w:r w:rsidRPr="00D20381">
        <w:rPr>
          <w:sz w:val="26"/>
          <w:szCs w:val="26"/>
          <w:lang w:val="ru-RU"/>
        </w:rPr>
        <w:t xml:space="preserve"> г. - </w:t>
      </w:r>
      <w:r w:rsidR="006E2064">
        <w:rPr>
          <w:sz w:val="26"/>
          <w:szCs w:val="26"/>
          <w:lang w:val="ru-RU"/>
        </w:rPr>
        <w:t xml:space="preserve"> из </w:t>
      </w:r>
      <w:r w:rsidRPr="00D20381">
        <w:rPr>
          <w:sz w:val="26"/>
          <w:szCs w:val="26"/>
          <w:lang w:val="ru-RU"/>
        </w:rPr>
        <w:t>них работающих - 1</w:t>
      </w:r>
      <w:r w:rsidR="00486B3E" w:rsidRPr="00D20381">
        <w:rPr>
          <w:sz w:val="26"/>
          <w:szCs w:val="26"/>
          <w:lang w:val="ru-RU"/>
        </w:rPr>
        <w:t>59</w:t>
      </w:r>
      <w:r w:rsidRPr="00D20381">
        <w:rPr>
          <w:sz w:val="26"/>
          <w:szCs w:val="26"/>
          <w:lang w:val="ru-RU"/>
        </w:rPr>
        <w:t xml:space="preserve"> человек</w:t>
      </w:r>
      <w:r w:rsidR="00486B3E" w:rsidRPr="00D20381">
        <w:rPr>
          <w:sz w:val="26"/>
          <w:szCs w:val="26"/>
          <w:lang w:val="ru-RU"/>
        </w:rPr>
        <w:t>, из них фактически работающих- 153 человека, 6 человек находятся в отпуске по уходу за ребенком.</w:t>
      </w:r>
      <w:r w:rsidRPr="00D20381">
        <w:rPr>
          <w:sz w:val="26"/>
          <w:szCs w:val="26"/>
          <w:lang w:val="ru-RU"/>
        </w:rPr>
        <w:t xml:space="preserve"> Из общего числа сотрудников основной состав –  </w:t>
      </w:r>
      <w:r w:rsidR="00486B3E" w:rsidRPr="00D20381">
        <w:rPr>
          <w:sz w:val="26"/>
          <w:szCs w:val="26"/>
          <w:lang w:val="ru-RU"/>
        </w:rPr>
        <w:t xml:space="preserve"> 87 </w:t>
      </w:r>
      <w:r w:rsidRPr="00D20381">
        <w:rPr>
          <w:sz w:val="26"/>
          <w:szCs w:val="26"/>
          <w:lang w:val="ru-RU"/>
        </w:rPr>
        <w:t>человек (</w:t>
      </w:r>
      <w:r w:rsidR="00486B3E" w:rsidRPr="00D20381">
        <w:rPr>
          <w:sz w:val="26"/>
          <w:szCs w:val="26"/>
          <w:lang w:val="ru-RU"/>
        </w:rPr>
        <w:t>55</w:t>
      </w:r>
      <w:r w:rsidRPr="00D20381">
        <w:rPr>
          <w:sz w:val="26"/>
          <w:szCs w:val="26"/>
          <w:lang w:val="ru-RU"/>
        </w:rPr>
        <w:t xml:space="preserve">%), высшее образование имеют </w:t>
      </w:r>
      <w:r w:rsidR="00F8669A" w:rsidRPr="00D20381">
        <w:rPr>
          <w:sz w:val="26"/>
          <w:szCs w:val="26"/>
          <w:lang w:val="ru-RU"/>
        </w:rPr>
        <w:t>66</w:t>
      </w:r>
      <w:r w:rsidRPr="00D20381">
        <w:rPr>
          <w:sz w:val="26"/>
          <w:szCs w:val="26"/>
          <w:lang w:val="ru-RU"/>
        </w:rPr>
        <w:t xml:space="preserve"> сотрудников, в том числе имеющих ученую степень – 2 человека, среднее специальное – 1</w:t>
      </w:r>
      <w:r w:rsidR="00F8669A" w:rsidRPr="00D20381">
        <w:rPr>
          <w:sz w:val="26"/>
          <w:szCs w:val="26"/>
          <w:lang w:val="ru-RU"/>
        </w:rPr>
        <w:t>7</w:t>
      </w:r>
      <w:r w:rsidRPr="00D20381">
        <w:rPr>
          <w:sz w:val="26"/>
          <w:szCs w:val="26"/>
          <w:lang w:val="ru-RU"/>
        </w:rPr>
        <w:t xml:space="preserve"> человек.  Из числа штатных работников имеют общий стаж работы: до 3 лет-7</w:t>
      </w:r>
      <w:r w:rsidR="00F8669A" w:rsidRPr="00D20381">
        <w:rPr>
          <w:sz w:val="26"/>
          <w:szCs w:val="26"/>
          <w:lang w:val="ru-RU"/>
        </w:rPr>
        <w:t>2</w:t>
      </w:r>
      <w:r w:rsidRPr="00D20381">
        <w:rPr>
          <w:sz w:val="26"/>
          <w:szCs w:val="26"/>
          <w:lang w:val="ru-RU"/>
        </w:rPr>
        <w:t xml:space="preserve"> человека, от 3 до 10 лет –  </w:t>
      </w:r>
      <w:r w:rsidR="00F8669A" w:rsidRPr="00D20381">
        <w:rPr>
          <w:sz w:val="26"/>
          <w:szCs w:val="26"/>
          <w:lang w:val="ru-RU"/>
        </w:rPr>
        <w:t>42</w:t>
      </w:r>
      <w:r w:rsidRPr="00D20381">
        <w:rPr>
          <w:sz w:val="26"/>
          <w:szCs w:val="26"/>
          <w:lang w:val="ru-RU"/>
        </w:rPr>
        <w:t xml:space="preserve">  человек</w:t>
      </w:r>
      <w:r w:rsidR="009048EC">
        <w:rPr>
          <w:sz w:val="26"/>
          <w:szCs w:val="26"/>
          <w:lang w:val="ru-RU"/>
        </w:rPr>
        <w:t>а</w:t>
      </w:r>
      <w:r w:rsidRPr="00D20381">
        <w:rPr>
          <w:sz w:val="26"/>
          <w:szCs w:val="26"/>
          <w:lang w:val="ru-RU"/>
        </w:rPr>
        <w:t xml:space="preserve">, свыше 10 лет – </w:t>
      </w:r>
      <w:r w:rsidR="00F8669A" w:rsidRPr="00D20381">
        <w:rPr>
          <w:sz w:val="26"/>
          <w:szCs w:val="26"/>
          <w:lang w:val="ru-RU"/>
        </w:rPr>
        <w:t>39</w:t>
      </w:r>
      <w:r w:rsidRPr="00D20381">
        <w:rPr>
          <w:sz w:val="26"/>
          <w:szCs w:val="26"/>
          <w:lang w:val="ru-RU"/>
        </w:rPr>
        <w:t xml:space="preserve"> человек. </w:t>
      </w:r>
      <w:r w:rsidR="00DC772A" w:rsidRPr="00D20381">
        <w:rPr>
          <w:sz w:val="26"/>
          <w:szCs w:val="26"/>
          <w:lang w:val="ru-RU"/>
        </w:rPr>
        <w:t>Число работающих в музее женщин составляет 129 человек (81%).</w:t>
      </w:r>
    </w:p>
    <w:p w:rsidR="00D46CAE" w:rsidRPr="00D20381" w:rsidRDefault="00D46CAE"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xml:space="preserve">               За 201</w:t>
      </w:r>
      <w:r w:rsidR="00645BE5" w:rsidRPr="00D20381">
        <w:rPr>
          <w:rFonts w:ascii="Times New Roman" w:hAnsi="Times New Roman" w:cs="Times New Roman"/>
          <w:sz w:val="26"/>
          <w:szCs w:val="26"/>
        </w:rPr>
        <w:t>6</w:t>
      </w:r>
      <w:r w:rsidRPr="00D20381">
        <w:rPr>
          <w:rFonts w:ascii="Times New Roman" w:hAnsi="Times New Roman" w:cs="Times New Roman"/>
          <w:sz w:val="26"/>
          <w:szCs w:val="26"/>
        </w:rPr>
        <w:t xml:space="preserve"> год без изменения штатной численности сотрудников была проведена некоторая оптимизация </w:t>
      </w:r>
      <w:r w:rsidRPr="00D20381">
        <w:rPr>
          <w:rFonts w:ascii="Times New Roman" w:hAnsi="Times New Roman" w:cs="Times New Roman"/>
          <w:color w:val="000000"/>
          <w:sz w:val="26"/>
          <w:szCs w:val="26"/>
        </w:rPr>
        <w:t xml:space="preserve"> и стабилизация кадрового состава структурных подразделений музея</w:t>
      </w:r>
      <w:r w:rsidRPr="00D20381">
        <w:rPr>
          <w:rFonts w:ascii="Times New Roman" w:hAnsi="Times New Roman" w:cs="Times New Roman"/>
          <w:sz w:val="26"/>
          <w:szCs w:val="26"/>
        </w:rPr>
        <w:t>:</w:t>
      </w:r>
    </w:p>
    <w:p w:rsidR="007B2197" w:rsidRPr="00D20381" w:rsidRDefault="00D46CAE" w:rsidP="002C0CB8">
      <w:pPr>
        <w:tabs>
          <w:tab w:val="left" w:pos="993"/>
        </w:tabs>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w:t>
      </w:r>
      <w:r w:rsidR="00645BE5" w:rsidRPr="00D20381">
        <w:rPr>
          <w:rFonts w:ascii="Times New Roman" w:hAnsi="Times New Roman" w:cs="Times New Roman"/>
          <w:sz w:val="26"/>
          <w:szCs w:val="26"/>
        </w:rPr>
        <w:t xml:space="preserve"> </w:t>
      </w:r>
      <w:r w:rsidR="00052F2B" w:rsidRPr="00D20381">
        <w:rPr>
          <w:rFonts w:ascii="Times New Roman" w:hAnsi="Times New Roman" w:cs="Times New Roman"/>
          <w:sz w:val="26"/>
          <w:szCs w:val="26"/>
        </w:rPr>
        <w:t xml:space="preserve">в связи с переводом на автоматическую охранную сигнализацию на пульты частной и вневедомственной охраны </w:t>
      </w:r>
      <w:r w:rsidR="00645BE5" w:rsidRPr="00D20381">
        <w:rPr>
          <w:rFonts w:ascii="Times New Roman" w:hAnsi="Times New Roman" w:cs="Times New Roman"/>
          <w:sz w:val="26"/>
          <w:szCs w:val="26"/>
        </w:rPr>
        <w:t xml:space="preserve">были выведены должности сотрудников службы безопасности </w:t>
      </w:r>
      <w:r w:rsidR="00753649" w:rsidRPr="00D20381">
        <w:rPr>
          <w:rFonts w:ascii="Times New Roman" w:hAnsi="Times New Roman" w:cs="Times New Roman"/>
          <w:sz w:val="26"/>
          <w:szCs w:val="26"/>
        </w:rPr>
        <w:t xml:space="preserve">в </w:t>
      </w:r>
      <w:r w:rsidR="00645BE5" w:rsidRPr="00D20381">
        <w:rPr>
          <w:rFonts w:ascii="Times New Roman" w:hAnsi="Times New Roman" w:cs="Times New Roman"/>
          <w:sz w:val="26"/>
          <w:szCs w:val="26"/>
        </w:rPr>
        <w:t xml:space="preserve"> филиал</w:t>
      </w:r>
      <w:r w:rsidR="00753649" w:rsidRPr="00D20381">
        <w:rPr>
          <w:rFonts w:ascii="Times New Roman" w:hAnsi="Times New Roman" w:cs="Times New Roman"/>
          <w:sz w:val="26"/>
          <w:szCs w:val="26"/>
        </w:rPr>
        <w:t>ах</w:t>
      </w:r>
      <w:r w:rsidR="002C0CB8">
        <w:rPr>
          <w:rFonts w:ascii="Times New Roman" w:hAnsi="Times New Roman" w:cs="Times New Roman"/>
          <w:sz w:val="26"/>
          <w:szCs w:val="26"/>
        </w:rPr>
        <w:t xml:space="preserve"> музея</w:t>
      </w:r>
      <w:r w:rsidR="00753649" w:rsidRPr="00D20381">
        <w:rPr>
          <w:rFonts w:ascii="Times New Roman" w:hAnsi="Times New Roman" w:cs="Times New Roman"/>
          <w:sz w:val="26"/>
          <w:szCs w:val="26"/>
        </w:rPr>
        <w:t xml:space="preserve"> </w:t>
      </w:r>
      <w:r w:rsidR="00645BE5" w:rsidRPr="00D20381">
        <w:rPr>
          <w:rFonts w:ascii="Times New Roman" w:hAnsi="Times New Roman" w:cs="Times New Roman"/>
          <w:sz w:val="26"/>
          <w:szCs w:val="26"/>
        </w:rPr>
        <w:t xml:space="preserve"> в крае</w:t>
      </w:r>
      <w:r w:rsidR="00753649" w:rsidRPr="00D20381">
        <w:rPr>
          <w:rFonts w:ascii="Times New Roman" w:hAnsi="Times New Roman" w:cs="Times New Roman"/>
          <w:sz w:val="26"/>
          <w:szCs w:val="26"/>
        </w:rPr>
        <w:t>:</w:t>
      </w:r>
      <w:r w:rsidR="00645BE5" w:rsidRPr="00D20381">
        <w:rPr>
          <w:rFonts w:ascii="Times New Roman" w:hAnsi="Times New Roman" w:cs="Times New Roman"/>
          <w:sz w:val="26"/>
          <w:szCs w:val="26"/>
        </w:rPr>
        <w:t xml:space="preserve"> «Музе</w:t>
      </w:r>
      <w:r w:rsidR="00753649" w:rsidRPr="00D20381">
        <w:rPr>
          <w:rFonts w:ascii="Times New Roman" w:hAnsi="Times New Roman" w:cs="Times New Roman"/>
          <w:sz w:val="26"/>
          <w:szCs w:val="26"/>
        </w:rPr>
        <w:t>е</w:t>
      </w:r>
      <w:r w:rsidR="00645BE5" w:rsidRPr="00D20381">
        <w:rPr>
          <w:rFonts w:ascii="Times New Roman" w:hAnsi="Times New Roman" w:cs="Times New Roman"/>
          <w:sz w:val="26"/>
          <w:szCs w:val="26"/>
        </w:rPr>
        <w:t xml:space="preserve"> истории г. Дальнереченска», «Музе</w:t>
      </w:r>
      <w:r w:rsidR="00753649" w:rsidRPr="00D20381">
        <w:rPr>
          <w:rFonts w:ascii="Times New Roman" w:hAnsi="Times New Roman" w:cs="Times New Roman"/>
          <w:sz w:val="26"/>
          <w:szCs w:val="26"/>
        </w:rPr>
        <w:t>е</w:t>
      </w:r>
      <w:r w:rsidR="00645BE5" w:rsidRPr="00D20381">
        <w:rPr>
          <w:rFonts w:ascii="Times New Roman" w:hAnsi="Times New Roman" w:cs="Times New Roman"/>
          <w:sz w:val="26"/>
          <w:szCs w:val="26"/>
        </w:rPr>
        <w:t xml:space="preserve"> истории г. Партизанска», «Литературно-мемориально</w:t>
      </w:r>
      <w:r w:rsidR="00753649" w:rsidRPr="00D20381">
        <w:rPr>
          <w:rFonts w:ascii="Times New Roman" w:hAnsi="Times New Roman" w:cs="Times New Roman"/>
          <w:sz w:val="26"/>
          <w:szCs w:val="26"/>
        </w:rPr>
        <w:t>м</w:t>
      </w:r>
      <w:r w:rsidR="00645BE5" w:rsidRPr="00D20381">
        <w:rPr>
          <w:rFonts w:ascii="Times New Roman" w:hAnsi="Times New Roman" w:cs="Times New Roman"/>
          <w:sz w:val="26"/>
          <w:szCs w:val="26"/>
        </w:rPr>
        <w:t xml:space="preserve"> музе</w:t>
      </w:r>
      <w:r w:rsidR="00753649" w:rsidRPr="00D20381">
        <w:rPr>
          <w:rFonts w:ascii="Times New Roman" w:hAnsi="Times New Roman" w:cs="Times New Roman"/>
          <w:sz w:val="26"/>
          <w:szCs w:val="26"/>
        </w:rPr>
        <w:t>е</w:t>
      </w:r>
      <w:r w:rsidR="00645BE5" w:rsidRPr="00D20381">
        <w:rPr>
          <w:rFonts w:ascii="Times New Roman" w:hAnsi="Times New Roman" w:cs="Times New Roman"/>
          <w:sz w:val="26"/>
          <w:szCs w:val="26"/>
        </w:rPr>
        <w:t xml:space="preserve"> А.А. Фадеева» в с.</w:t>
      </w:r>
      <w:r w:rsidR="00052F2B" w:rsidRPr="00D20381">
        <w:rPr>
          <w:rFonts w:ascii="Times New Roman" w:hAnsi="Times New Roman" w:cs="Times New Roman"/>
          <w:sz w:val="26"/>
          <w:szCs w:val="26"/>
        </w:rPr>
        <w:t xml:space="preserve"> </w:t>
      </w:r>
      <w:r w:rsidR="00645BE5" w:rsidRPr="00D20381">
        <w:rPr>
          <w:rFonts w:ascii="Times New Roman" w:hAnsi="Times New Roman" w:cs="Times New Roman"/>
          <w:sz w:val="26"/>
          <w:szCs w:val="26"/>
        </w:rPr>
        <w:t>Чугуевка</w:t>
      </w:r>
      <w:r w:rsidR="002C0CB8">
        <w:rPr>
          <w:rFonts w:ascii="Times New Roman" w:hAnsi="Times New Roman" w:cs="Times New Roman"/>
          <w:sz w:val="26"/>
          <w:szCs w:val="26"/>
        </w:rPr>
        <w:t xml:space="preserve">,  </w:t>
      </w:r>
      <w:r w:rsidR="00753649" w:rsidRPr="00D20381">
        <w:rPr>
          <w:rFonts w:ascii="Times New Roman" w:hAnsi="Times New Roman" w:cs="Times New Roman"/>
          <w:sz w:val="26"/>
          <w:szCs w:val="26"/>
        </w:rPr>
        <w:t xml:space="preserve"> </w:t>
      </w:r>
      <w:r w:rsidR="00052F2B" w:rsidRPr="00D20381">
        <w:rPr>
          <w:rFonts w:ascii="Times New Roman" w:hAnsi="Times New Roman" w:cs="Times New Roman"/>
          <w:sz w:val="26"/>
          <w:szCs w:val="26"/>
        </w:rPr>
        <w:t xml:space="preserve"> и введены должности методистов разных категорий и лекторов-экскурсоводов в отделы фондов,</w:t>
      </w:r>
      <w:r w:rsidR="007B2197" w:rsidRPr="00D20381">
        <w:rPr>
          <w:rFonts w:ascii="Times New Roman" w:hAnsi="Times New Roman" w:cs="Times New Roman"/>
          <w:sz w:val="26"/>
          <w:szCs w:val="26"/>
        </w:rPr>
        <w:t xml:space="preserve"> </w:t>
      </w:r>
      <w:r w:rsidR="00052F2B" w:rsidRPr="00D20381">
        <w:rPr>
          <w:rFonts w:ascii="Times New Roman" w:hAnsi="Times New Roman" w:cs="Times New Roman"/>
          <w:sz w:val="26"/>
          <w:szCs w:val="26"/>
        </w:rPr>
        <w:t>культурно-образовательных программ и массовых мероприятий</w:t>
      </w:r>
      <w:r w:rsidR="007B2197" w:rsidRPr="00D20381">
        <w:rPr>
          <w:rFonts w:ascii="Times New Roman" w:hAnsi="Times New Roman" w:cs="Times New Roman"/>
          <w:sz w:val="26"/>
          <w:szCs w:val="26"/>
        </w:rPr>
        <w:t>, исследований, музейно-экс</w:t>
      </w:r>
      <w:r w:rsidR="00064789" w:rsidRPr="00D20381">
        <w:rPr>
          <w:rFonts w:ascii="Times New Roman" w:hAnsi="Times New Roman" w:cs="Times New Roman"/>
          <w:sz w:val="26"/>
          <w:szCs w:val="26"/>
        </w:rPr>
        <w:t>курсионное бюро головного музея;</w:t>
      </w:r>
    </w:p>
    <w:p w:rsidR="00064789" w:rsidRPr="00D20381" w:rsidRDefault="00064789"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в целях усовершенствования организационной структуры и повышения эффективности работы музея была выведена должность заместителя директора музея по общим вопросам и введена должность методиста (ведущего)</w:t>
      </w:r>
      <w:r w:rsidR="00753649" w:rsidRPr="00D20381">
        <w:rPr>
          <w:rFonts w:ascii="Times New Roman" w:hAnsi="Times New Roman" w:cs="Times New Roman"/>
          <w:sz w:val="26"/>
          <w:szCs w:val="26"/>
        </w:rPr>
        <w:t xml:space="preserve"> в отдел культурно-образовательных программ и массовых мероприятий;</w:t>
      </w:r>
    </w:p>
    <w:p w:rsidR="00753649" w:rsidRPr="00D20381" w:rsidRDefault="00753649"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в филиале в г.</w:t>
      </w:r>
      <w:r w:rsidR="00B648BB" w:rsidRPr="00D20381">
        <w:rPr>
          <w:rFonts w:ascii="Times New Roman" w:hAnsi="Times New Roman" w:cs="Times New Roman"/>
          <w:sz w:val="26"/>
          <w:szCs w:val="26"/>
        </w:rPr>
        <w:t xml:space="preserve"> </w:t>
      </w:r>
      <w:r w:rsidRPr="00D20381">
        <w:rPr>
          <w:rFonts w:ascii="Times New Roman" w:hAnsi="Times New Roman" w:cs="Times New Roman"/>
          <w:sz w:val="26"/>
          <w:szCs w:val="26"/>
        </w:rPr>
        <w:t>Арсеньеве «Музее истории г</w:t>
      </w:r>
      <w:r w:rsidR="00B648BB" w:rsidRPr="00D20381">
        <w:rPr>
          <w:rFonts w:ascii="Times New Roman" w:hAnsi="Times New Roman" w:cs="Times New Roman"/>
          <w:sz w:val="26"/>
          <w:szCs w:val="26"/>
        </w:rPr>
        <w:t>.</w:t>
      </w:r>
      <w:r w:rsidR="009048EC">
        <w:rPr>
          <w:rFonts w:ascii="Times New Roman" w:hAnsi="Times New Roman" w:cs="Times New Roman"/>
          <w:sz w:val="26"/>
          <w:szCs w:val="26"/>
        </w:rPr>
        <w:t xml:space="preserve"> </w:t>
      </w:r>
      <w:r w:rsidRPr="00D20381">
        <w:rPr>
          <w:rFonts w:ascii="Times New Roman" w:hAnsi="Times New Roman" w:cs="Times New Roman"/>
          <w:sz w:val="26"/>
          <w:szCs w:val="26"/>
        </w:rPr>
        <w:t>Арсеньева» была выведена единица библиотекаря и введена в этот же филиал единица методиста.</w:t>
      </w:r>
    </w:p>
    <w:p w:rsidR="00E306F6" w:rsidRPr="00D20381" w:rsidRDefault="00052F2B" w:rsidP="002C0CB8">
      <w:pPr>
        <w:tabs>
          <w:tab w:val="left" w:pos="851"/>
        </w:tabs>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xml:space="preserve"> </w:t>
      </w:r>
      <w:r w:rsidR="00D46CAE" w:rsidRPr="00D20381">
        <w:rPr>
          <w:rFonts w:ascii="Times New Roman" w:hAnsi="Times New Roman" w:cs="Times New Roman"/>
          <w:sz w:val="26"/>
          <w:szCs w:val="26"/>
        </w:rPr>
        <w:t xml:space="preserve">           </w:t>
      </w:r>
      <w:r w:rsidR="002C0CB8">
        <w:rPr>
          <w:rFonts w:ascii="Times New Roman" w:hAnsi="Times New Roman" w:cs="Times New Roman"/>
          <w:sz w:val="26"/>
          <w:szCs w:val="26"/>
        </w:rPr>
        <w:t xml:space="preserve"> </w:t>
      </w:r>
      <w:r w:rsidR="00D46CAE" w:rsidRPr="00D20381">
        <w:rPr>
          <w:rFonts w:ascii="Times New Roman" w:hAnsi="Times New Roman" w:cs="Times New Roman"/>
          <w:sz w:val="26"/>
          <w:szCs w:val="26"/>
        </w:rPr>
        <w:t>Необходимо отметить, что в  настоящее время работает 3</w:t>
      </w:r>
      <w:r w:rsidR="00792D8E" w:rsidRPr="00D20381">
        <w:rPr>
          <w:rFonts w:ascii="Times New Roman" w:hAnsi="Times New Roman" w:cs="Times New Roman"/>
          <w:sz w:val="26"/>
          <w:szCs w:val="26"/>
        </w:rPr>
        <w:t>1</w:t>
      </w:r>
      <w:r w:rsidR="00D46CAE" w:rsidRPr="00D20381">
        <w:rPr>
          <w:rFonts w:ascii="Times New Roman" w:hAnsi="Times New Roman" w:cs="Times New Roman"/>
          <w:sz w:val="26"/>
          <w:szCs w:val="26"/>
        </w:rPr>
        <w:t xml:space="preserve"> сотрудник в возра</w:t>
      </w:r>
      <w:r w:rsidR="00792D8E" w:rsidRPr="00D20381">
        <w:rPr>
          <w:rFonts w:ascii="Times New Roman" w:hAnsi="Times New Roman" w:cs="Times New Roman"/>
          <w:sz w:val="26"/>
          <w:szCs w:val="26"/>
        </w:rPr>
        <w:t xml:space="preserve">сте до 30 лет, </w:t>
      </w:r>
      <w:r w:rsidR="00D46CAE" w:rsidRPr="00D20381">
        <w:rPr>
          <w:rFonts w:ascii="Times New Roman" w:hAnsi="Times New Roman" w:cs="Times New Roman"/>
          <w:sz w:val="26"/>
          <w:szCs w:val="26"/>
        </w:rPr>
        <w:t>от 30 до 40 лет</w:t>
      </w:r>
      <w:r w:rsidR="00792D8E" w:rsidRPr="00D20381">
        <w:rPr>
          <w:rFonts w:ascii="Times New Roman" w:hAnsi="Times New Roman" w:cs="Times New Roman"/>
          <w:sz w:val="26"/>
          <w:szCs w:val="26"/>
        </w:rPr>
        <w:t xml:space="preserve"> – 30 человек</w:t>
      </w:r>
      <w:r w:rsidR="00D46CAE" w:rsidRPr="00D20381">
        <w:rPr>
          <w:rFonts w:ascii="Times New Roman" w:hAnsi="Times New Roman" w:cs="Times New Roman"/>
          <w:sz w:val="26"/>
          <w:szCs w:val="26"/>
        </w:rPr>
        <w:t>. Общий процент сотрудников музея до 40 лет составил 3</w:t>
      </w:r>
      <w:r w:rsidR="00792D8E" w:rsidRPr="00D20381">
        <w:rPr>
          <w:rFonts w:ascii="Times New Roman" w:hAnsi="Times New Roman" w:cs="Times New Roman"/>
          <w:sz w:val="26"/>
          <w:szCs w:val="26"/>
        </w:rPr>
        <w:t>8</w:t>
      </w:r>
      <w:r w:rsidR="00D46CAE" w:rsidRPr="00D20381">
        <w:rPr>
          <w:rFonts w:ascii="Times New Roman" w:hAnsi="Times New Roman" w:cs="Times New Roman"/>
          <w:sz w:val="26"/>
          <w:szCs w:val="26"/>
        </w:rPr>
        <w:t xml:space="preserve">% от общего числа работников. </w:t>
      </w:r>
    </w:p>
    <w:p w:rsidR="000A4C92" w:rsidRPr="00D20381" w:rsidRDefault="00E306F6" w:rsidP="002C0CB8">
      <w:pPr>
        <w:tabs>
          <w:tab w:val="left" w:pos="851"/>
        </w:tabs>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xml:space="preserve">           </w:t>
      </w:r>
      <w:r w:rsidR="002C0CB8">
        <w:rPr>
          <w:rFonts w:ascii="Times New Roman" w:hAnsi="Times New Roman" w:cs="Times New Roman"/>
          <w:sz w:val="26"/>
          <w:szCs w:val="26"/>
        </w:rPr>
        <w:t xml:space="preserve"> </w:t>
      </w:r>
      <w:r w:rsidR="00D46CAE" w:rsidRPr="00D20381">
        <w:rPr>
          <w:rFonts w:ascii="Times New Roman" w:hAnsi="Times New Roman" w:cs="Times New Roman"/>
          <w:color w:val="000000"/>
          <w:sz w:val="26"/>
          <w:szCs w:val="26"/>
        </w:rPr>
        <w:t xml:space="preserve">В музее создается и развивается система подготовки, поддержания и повышения квалификации персонала, обеспечивающая требуемый уровень его  компетентности. </w:t>
      </w:r>
      <w:r w:rsidR="00D46CAE" w:rsidRPr="00D20381">
        <w:rPr>
          <w:rFonts w:ascii="Times New Roman" w:hAnsi="Times New Roman" w:cs="Times New Roman"/>
          <w:sz w:val="26"/>
          <w:szCs w:val="26"/>
        </w:rPr>
        <w:t xml:space="preserve"> Совершенствование системы подготовки кадров (обучение новым современным специальностям, использование современных технол</w:t>
      </w:r>
      <w:r w:rsidR="002C0CB8">
        <w:rPr>
          <w:rFonts w:ascii="Times New Roman" w:hAnsi="Times New Roman" w:cs="Times New Roman"/>
          <w:sz w:val="26"/>
          <w:szCs w:val="26"/>
        </w:rPr>
        <w:t>огий и методов обучения), а так</w:t>
      </w:r>
      <w:r w:rsidR="00D46CAE" w:rsidRPr="00D20381">
        <w:rPr>
          <w:rFonts w:ascii="Times New Roman" w:hAnsi="Times New Roman" w:cs="Times New Roman"/>
          <w:sz w:val="26"/>
          <w:szCs w:val="26"/>
        </w:rPr>
        <w:t>же организация творческого обмена опытом стимулирует  развитие профессиональной творческой среды в музее.</w:t>
      </w:r>
      <w:r w:rsidR="00D46CAE" w:rsidRPr="00D20381">
        <w:rPr>
          <w:rFonts w:ascii="Times New Roman" w:hAnsi="Times New Roman" w:cs="Times New Roman"/>
          <w:color w:val="000000"/>
          <w:sz w:val="26"/>
          <w:szCs w:val="26"/>
        </w:rPr>
        <w:t xml:space="preserve"> С каждым годом это направление получает все большее развитие, руководство музея пытается изыскивать средства для обучения сотрудников, возможности их развития и получения опыта при участии в семинарах, форумах российского и международного</w:t>
      </w:r>
      <w:r w:rsidR="003F21C9" w:rsidRPr="00D20381">
        <w:rPr>
          <w:rFonts w:ascii="Times New Roman" w:hAnsi="Times New Roman" w:cs="Times New Roman"/>
          <w:color w:val="000000"/>
          <w:sz w:val="26"/>
          <w:szCs w:val="26"/>
        </w:rPr>
        <w:t xml:space="preserve"> з</w:t>
      </w:r>
      <w:r w:rsidR="00D46CAE" w:rsidRPr="00D20381">
        <w:rPr>
          <w:rFonts w:ascii="Times New Roman" w:hAnsi="Times New Roman" w:cs="Times New Roman"/>
          <w:color w:val="000000"/>
          <w:sz w:val="26"/>
          <w:szCs w:val="26"/>
        </w:rPr>
        <w:t>начения.</w:t>
      </w:r>
      <w:r w:rsidR="00D46CAE" w:rsidRPr="00D20381">
        <w:rPr>
          <w:rFonts w:ascii="Times New Roman" w:hAnsi="Times New Roman" w:cs="Times New Roman"/>
          <w:sz w:val="26"/>
          <w:szCs w:val="26"/>
        </w:rPr>
        <w:t xml:space="preserve"> </w:t>
      </w:r>
    </w:p>
    <w:p w:rsidR="002C0CB8" w:rsidRDefault="000A4C92" w:rsidP="002C0CB8">
      <w:pPr>
        <w:tabs>
          <w:tab w:val="left" w:pos="851"/>
        </w:tabs>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xml:space="preserve">      </w:t>
      </w:r>
      <w:r w:rsidR="00DF201D" w:rsidRPr="00D20381">
        <w:rPr>
          <w:rFonts w:ascii="Times New Roman" w:hAnsi="Times New Roman" w:cs="Times New Roman"/>
          <w:sz w:val="26"/>
          <w:szCs w:val="26"/>
        </w:rPr>
        <w:t xml:space="preserve">  </w:t>
      </w:r>
      <w:r w:rsidRPr="00D20381">
        <w:rPr>
          <w:rFonts w:ascii="Times New Roman" w:hAnsi="Times New Roman" w:cs="Times New Roman"/>
          <w:sz w:val="26"/>
          <w:szCs w:val="26"/>
        </w:rPr>
        <w:t xml:space="preserve"> </w:t>
      </w:r>
      <w:r w:rsidR="002C0CB8">
        <w:rPr>
          <w:rFonts w:ascii="Times New Roman" w:hAnsi="Times New Roman" w:cs="Times New Roman"/>
          <w:sz w:val="26"/>
          <w:szCs w:val="26"/>
        </w:rPr>
        <w:t xml:space="preserve">   </w:t>
      </w:r>
      <w:r w:rsidR="003F21C9" w:rsidRPr="00D20381">
        <w:rPr>
          <w:rFonts w:ascii="Times New Roman" w:hAnsi="Times New Roman" w:cs="Times New Roman"/>
          <w:sz w:val="26"/>
          <w:szCs w:val="26"/>
        </w:rPr>
        <w:t>В 2016 году сотрудники музея повышали свой профессиональный уровень  по разным направлениям деятельности музея</w:t>
      </w:r>
      <w:r w:rsidR="00663F5F" w:rsidRPr="00D20381">
        <w:rPr>
          <w:rFonts w:ascii="Times New Roman" w:hAnsi="Times New Roman" w:cs="Times New Roman"/>
          <w:sz w:val="26"/>
          <w:szCs w:val="26"/>
        </w:rPr>
        <w:t xml:space="preserve">: </w:t>
      </w:r>
    </w:p>
    <w:p w:rsidR="00663F5F" w:rsidRPr="00D20381" w:rsidRDefault="00663F5F" w:rsidP="002C0CB8">
      <w:pPr>
        <w:tabs>
          <w:tab w:val="left" w:pos="851"/>
        </w:tabs>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руководители филиалов и подразделений музея прошли обучение по охране труда, пожарной безопасности, 3 сотрудника музея – по правительственной программе «Управление в сфере культуры»,</w:t>
      </w:r>
      <w:r w:rsidR="000A4C92" w:rsidRPr="00D20381">
        <w:rPr>
          <w:rFonts w:ascii="Times New Roman" w:hAnsi="Times New Roman" w:cs="Times New Roman"/>
          <w:sz w:val="26"/>
          <w:szCs w:val="26"/>
        </w:rPr>
        <w:t xml:space="preserve"> специалист из</w:t>
      </w:r>
      <w:r w:rsidRPr="00D20381">
        <w:rPr>
          <w:rFonts w:ascii="Times New Roman" w:hAnsi="Times New Roman" w:cs="Times New Roman"/>
          <w:sz w:val="26"/>
          <w:szCs w:val="26"/>
        </w:rPr>
        <w:t xml:space="preserve"> бухгалтерии обучалась на семинаре в институте экономики, управления и социальных отношений в г.</w:t>
      </w:r>
      <w:r w:rsidR="000A4C92" w:rsidRPr="00D20381">
        <w:rPr>
          <w:rFonts w:ascii="Times New Roman" w:hAnsi="Times New Roman" w:cs="Times New Roman"/>
          <w:sz w:val="26"/>
          <w:szCs w:val="26"/>
        </w:rPr>
        <w:t xml:space="preserve"> </w:t>
      </w:r>
      <w:r w:rsidRPr="00D20381">
        <w:rPr>
          <w:rFonts w:ascii="Times New Roman" w:hAnsi="Times New Roman" w:cs="Times New Roman"/>
          <w:sz w:val="26"/>
          <w:szCs w:val="26"/>
        </w:rPr>
        <w:t>Москв</w:t>
      </w:r>
      <w:r w:rsidR="002C0CB8">
        <w:rPr>
          <w:rFonts w:ascii="Times New Roman" w:hAnsi="Times New Roman" w:cs="Times New Roman"/>
          <w:sz w:val="26"/>
          <w:szCs w:val="26"/>
        </w:rPr>
        <w:t>е</w:t>
      </w:r>
      <w:r w:rsidRPr="00D20381">
        <w:rPr>
          <w:rFonts w:ascii="Times New Roman" w:hAnsi="Times New Roman" w:cs="Times New Roman"/>
          <w:sz w:val="26"/>
          <w:szCs w:val="26"/>
        </w:rPr>
        <w:t xml:space="preserve"> </w:t>
      </w:r>
      <w:r w:rsidR="000A4C92" w:rsidRPr="00D20381">
        <w:rPr>
          <w:rFonts w:ascii="Times New Roman" w:hAnsi="Times New Roman" w:cs="Times New Roman"/>
          <w:sz w:val="26"/>
          <w:szCs w:val="26"/>
        </w:rPr>
        <w:t>по теме</w:t>
      </w:r>
      <w:r w:rsidRPr="00D20381">
        <w:rPr>
          <w:rFonts w:ascii="Times New Roman" w:hAnsi="Times New Roman" w:cs="Times New Roman"/>
          <w:sz w:val="26"/>
          <w:szCs w:val="26"/>
        </w:rPr>
        <w:t>:</w:t>
      </w:r>
      <w:r w:rsidR="000A4C92" w:rsidRPr="00D20381">
        <w:rPr>
          <w:rFonts w:ascii="Times New Roman" w:hAnsi="Times New Roman" w:cs="Times New Roman"/>
          <w:sz w:val="26"/>
          <w:szCs w:val="26"/>
        </w:rPr>
        <w:t xml:space="preserve"> </w:t>
      </w:r>
      <w:r w:rsidRPr="00D20381">
        <w:rPr>
          <w:rFonts w:ascii="Times New Roman" w:hAnsi="Times New Roman" w:cs="Times New Roman"/>
          <w:sz w:val="26"/>
          <w:szCs w:val="26"/>
        </w:rPr>
        <w:t>«Новое в организации закупок по закону №223-ФЗ: практика применения и рекомендации экспертов»</w:t>
      </w:r>
      <w:r w:rsidR="000A4C92" w:rsidRPr="00D20381">
        <w:rPr>
          <w:rFonts w:ascii="Times New Roman" w:hAnsi="Times New Roman" w:cs="Times New Roman"/>
          <w:sz w:val="26"/>
          <w:szCs w:val="26"/>
        </w:rPr>
        <w:t>, 2 сотрудника отдела фондов -  в г. Хабаровск</w:t>
      </w:r>
      <w:r w:rsidR="002C0CB8">
        <w:rPr>
          <w:rFonts w:ascii="Times New Roman" w:hAnsi="Times New Roman" w:cs="Times New Roman"/>
          <w:sz w:val="26"/>
          <w:szCs w:val="26"/>
        </w:rPr>
        <w:t>е</w:t>
      </w:r>
      <w:r w:rsidR="000A4C92" w:rsidRPr="00D20381">
        <w:rPr>
          <w:rFonts w:ascii="Times New Roman" w:hAnsi="Times New Roman" w:cs="Times New Roman"/>
          <w:sz w:val="26"/>
          <w:szCs w:val="26"/>
        </w:rPr>
        <w:t xml:space="preserve"> на межрегиональном научно-практическом семинаре «Актуальные проблемы сохранения музейного фонда Российской Федерации», электромонтер по обслуживанию электрооборудования филиала «Музей истории города Арсеньева» обучался в Ростехнадзоре г. Владивостока для получения формы допуска по электробезопасности. Для коллектива музея прошло плановое обучение по пожарной безопасности, в котором приняли участие 50 человек.</w:t>
      </w:r>
    </w:p>
    <w:p w:rsidR="003F21C9" w:rsidRPr="00D20381" w:rsidRDefault="00DF201D" w:rsidP="002C0CB8">
      <w:pPr>
        <w:tabs>
          <w:tab w:val="left" w:pos="851"/>
        </w:tabs>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xml:space="preserve">         </w:t>
      </w:r>
      <w:r w:rsidR="009048EC">
        <w:rPr>
          <w:rFonts w:ascii="Times New Roman" w:hAnsi="Times New Roman" w:cs="Times New Roman"/>
          <w:sz w:val="26"/>
          <w:szCs w:val="26"/>
        </w:rPr>
        <w:t xml:space="preserve">  </w:t>
      </w:r>
      <w:r w:rsidR="000A4C92" w:rsidRPr="00D20381">
        <w:rPr>
          <w:rFonts w:ascii="Times New Roman" w:hAnsi="Times New Roman" w:cs="Times New Roman"/>
          <w:sz w:val="26"/>
          <w:szCs w:val="26"/>
        </w:rPr>
        <w:t>Директор музея принял участие в семинар</w:t>
      </w:r>
      <w:r w:rsidR="002739BC" w:rsidRPr="00D20381">
        <w:rPr>
          <w:rFonts w:ascii="Times New Roman" w:hAnsi="Times New Roman" w:cs="Times New Roman"/>
          <w:sz w:val="26"/>
          <w:szCs w:val="26"/>
        </w:rPr>
        <w:t>ах</w:t>
      </w:r>
      <w:r w:rsidR="000A4C92" w:rsidRPr="00D20381">
        <w:rPr>
          <w:rFonts w:ascii="Times New Roman" w:hAnsi="Times New Roman" w:cs="Times New Roman"/>
          <w:sz w:val="26"/>
          <w:szCs w:val="26"/>
        </w:rPr>
        <w:t>, которы</w:t>
      </w:r>
      <w:r w:rsidR="002739BC" w:rsidRPr="00D20381">
        <w:rPr>
          <w:rFonts w:ascii="Times New Roman" w:hAnsi="Times New Roman" w:cs="Times New Roman"/>
          <w:sz w:val="26"/>
          <w:szCs w:val="26"/>
        </w:rPr>
        <w:t>е</w:t>
      </w:r>
      <w:r w:rsidR="000A4C92" w:rsidRPr="00D20381">
        <w:rPr>
          <w:rFonts w:ascii="Times New Roman" w:hAnsi="Times New Roman" w:cs="Times New Roman"/>
          <w:sz w:val="26"/>
          <w:szCs w:val="26"/>
        </w:rPr>
        <w:t xml:space="preserve"> проходил</w:t>
      </w:r>
      <w:r w:rsidR="002739BC" w:rsidRPr="00D20381">
        <w:rPr>
          <w:rFonts w:ascii="Times New Roman" w:hAnsi="Times New Roman" w:cs="Times New Roman"/>
          <w:sz w:val="26"/>
          <w:szCs w:val="26"/>
        </w:rPr>
        <w:t>и</w:t>
      </w:r>
      <w:r w:rsidR="000A4C92" w:rsidRPr="00D20381">
        <w:rPr>
          <w:rFonts w:ascii="Times New Roman" w:hAnsi="Times New Roman" w:cs="Times New Roman"/>
          <w:sz w:val="26"/>
          <w:szCs w:val="26"/>
        </w:rPr>
        <w:t xml:space="preserve"> в Министерстве культуры РФ</w:t>
      </w:r>
      <w:r w:rsidR="00E205FB" w:rsidRPr="00D20381">
        <w:rPr>
          <w:rFonts w:ascii="Times New Roman" w:hAnsi="Times New Roman" w:cs="Times New Roman"/>
          <w:sz w:val="26"/>
          <w:szCs w:val="26"/>
        </w:rPr>
        <w:t>,</w:t>
      </w:r>
      <w:r w:rsidR="000A4C92" w:rsidRPr="00D20381">
        <w:rPr>
          <w:rFonts w:ascii="Times New Roman" w:hAnsi="Times New Roman" w:cs="Times New Roman"/>
          <w:sz w:val="26"/>
          <w:szCs w:val="26"/>
        </w:rPr>
        <w:t xml:space="preserve"> г. Москва по теме «Концепция инновационных культурных центров»</w:t>
      </w:r>
      <w:r w:rsidR="002739BC" w:rsidRPr="00D20381">
        <w:rPr>
          <w:rFonts w:ascii="Times New Roman" w:hAnsi="Times New Roman" w:cs="Times New Roman"/>
          <w:sz w:val="26"/>
          <w:szCs w:val="26"/>
        </w:rPr>
        <w:t xml:space="preserve"> и </w:t>
      </w:r>
      <w:r w:rsidR="00E205FB" w:rsidRPr="00D20381">
        <w:rPr>
          <w:rFonts w:ascii="Times New Roman" w:hAnsi="Times New Roman" w:cs="Times New Roman"/>
          <w:sz w:val="26"/>
          <w:szCs w:val="26"/>
        </w:rPr>
        <w:t>на базе Иркутского краеведческого музея, г. Иркутск «Интерпретация музейной коллекции: принципы, форматы, возможности».</w:t>
      </w:r>
    </w:p>
    <w:p w:rsidR="00387CAE" w:rsidRPr="00D20381" w:rsidRDefault="00A12346" w:rsidP="002C0CB8">
      <w:pPr>
        <w:pStyle w:val="a5"/>
        <w:spacing w:line="360" w:lineRule="auto"/>
        <w:ind w:firstLine="709"/>
        <w:rPr>
          <w:sz w:val="26"/>
          <w:szCs w:val="26"/>
          <w:lang w:val="ru-RU"/>
        </w:rPr>
      </w:pPr>
      <w:r w:rsidRPr="00D20381">
        <w:rPr>
          <w:sz w:val="26"/>
          <w:szCs w:val="26"/>
          <w:lang w:val="ru-RU"/>
        </w:rPr>
        <w:t>В 2016 год</w:t>
      </w:r>
      <w:r w:rsidR="00387CAE" w:rsidRPr="00D20381">
        <w:rPr>
          <w:sz w:val="26"/>
          <w:szCs w:val="26"/>
          <w:lang w:val="ru-RU"/>
        </w:rPr>
        <w:t>у</w:t>
      </w:r>
      <w:r w:rsidRPr="00D20381">
        <w:rPr>
          <w:sz w:val="26"/>
          <w:szCs w:val="26"/>
          <w:lang w:val="ru-RU"/>
        </w:rPr>
        <w:t xml:space="preserve"> </w:t>
      </w:r>
      <w:r w:rsidR="00387CAE" w:rsidRPr="00D20381">
        <w:rPr>
          <w:sz w:val="26"/>
          <w:szCs w:val="26"/>
          <w:lang w:val="ru-RU"/>
        </w:rPr>
        <w:t xml:space="preserve">по работе учреждения были </w:t>
      </w:r>
      <w:r w:rsidRPr="00D20381">
        <w:rPr>
          <w:sz w:val="26"/>
          <w:szCs w:val="26"/>
          <w:lang w:val="ru-RU"/>
        </w:rPr>
        <w:t>проведены проверки</w:t>
      </w:r>
      <w:r w:rsidR="00387CAE" w:rsidRPr="00D20381">
        <w:rPr>
          <w:sz w:val="26"/>
          <w:szCs w:val="26"/>
          <w:lang w:val="ru-RU"/>
        </w:rPr>
        <w:t>:</w:t>
      </w:r>
    </w:p>
    <w:p w:rsidR="00387CAE" w:rsidRDefault="00387CAE" w:rsidP="00D20381">
      <w:pPr>
        <w:pStyle w:val="a5"/>
        <w:spacing w:line="360" w:lineRule="auto"/>
        <w:rPr>
          <w:sz w:val="26"/>
          <w:szCs w:val="26"/>
          <w:lang w:val="ru-RU"/>
        </w:rPr>
      </w:pPr>
      <w:r w:rsidRPr="00D20381">
        <w:rPr>
          <w:sz w:val="26"/>
          <w:szCs w:val="26"/>
          <w:lang w:val="ru-RU"/>
        </w:rPr>
        <w:t xml:space="preserve">- </w:t>
      </w:r>
      <w:r w:rsidR="002B6D87">
        <w:rPr>
          <w:sz w:val="26"/>
          <w:szCs w:val="26"/>
          <w:lang w:val="ru-RU"/>
        </w:rPr>
        <w:t>С</w:t>
      </w:r>
      <w:r w:rsidRPr="00D20381">
        <w:rPr>
          <w:sz w:val="26"/>
          <w:szCs w:val="26"/>
          <w:lang w:val="ru-RU"/>
        </w:rPr>
        <w:t xml:space="preserve"> 18 апреля по 26 апреля 2016 г.</w:t>
      </w:r>
      <w:r w:rsidR="002B5B2F">
        <w:rPr>
          <w:sz w:val="26"/>
          <w:szCs w:val="26"/>
          <w:lang w:val="ru-RU"/>
        </w:rPr>
        <w:t xml:space="preserve"> </w:t>
      </w:r>
      <w:r w:rsidRPr="00D20381">
        <w:rPr>
          <w:sz w:val="26"/>
          <w:szCs w:val="26"/>
          <w:lang w:val="ru-RU"/>
        </w:rPr>
        <w:t xml:space="preserve"> Приморским региональным отделением фонда социального страхования РФ </w:t>
      </w:r>
      <w:r w:rsidR="002B5B2F">
        <w:rPr>
          <w:sz w:val="26"/>
          <w:szCs w:val="26"/>
          <w:lang w:val="ru-RU"/>
        </w:rPr>
        <w:t>- проверка</w:t>
      </w:r>
      <w:r w:rsidRPr="00D20381">
        <w:rPr>
          <w:sz w:val="26"/>
          <w:szCs w:val="26"/>
          <w:lang w:val="ru-RU"/>
        </w:rPr>
        <w:t xml:space="preserve"> правильности расходов на выплату страхового обеспечения по обязательному социальному страхованию на случай временной нетрудоспособности и в связи с материнством страхователя</w:t>
      </w:r>
      <w:r w:rsidR="007A4013" w:rsidRPr="00D20381">
        <w:rPr>
          <w:sz w:val="26"/>
          <w:szCs w:val="26"/>
          <w:lang w:val="ru-RU"/>
        </w:rPr>
        <w:t xml:space="preserve">. В </w:t>
      </w:r>
      <w:r w:rsidR="006D3402" w:rsidRPr="00D20381">
        <w:rPr>
          <w:sz w:val="26"/>
          <w:szCs w:val="26"/>
          <w:lang w:val="ru-RU"/>
        </w:rPr>
        <w:t xml:space="preserve">этот же период Приморским региональным отделением фонда социального страхования РФ производилась проверка правильности исчисления, полноты и своевременной уплаты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РФ </w:t>
      </w:r>
      <w:r w:rsidR="007B7E69" w:rsidRPr="00D20381">
        <w:rPr>
          <w:sz w:val="26"/>
          <w:szCs w:val="26"/>
          <w:lang w:val="ru-RU"/>
        </w:rPr>
        <w:t xml:space="preserve"> плательщиком страховых взносов. В ходе проверки сплошным методом организационно-распорядительных документов, сводов по заработной плате, табелей учета рабочего времени, авансовых отчетов были выявлены незначительные недостатки, которые устранены в ходе проверки.</w:t>
      </w:r>
    </w:p>
    <w:p w:rsidR="002B6D87" w:rsidRPr="00D20381" w:rsidRDefault="002B6D87" w:rsidP="00D20381">
      <w:pPr>
        <w:pStyle w:val="a5"/>
        <w:spacing w:line="360" w:lineRule="auto"/>
        <w:rPr>
          <w:sz w:val="26"/>
          <w:szCs w:val="26"/>
          <w:lang w:val="ru-RU"/>
        </w:rPr>
      </w:pPr>
      <w:r>
        <w:rPr>
          <w:sz w:val="26"/>
          <w:szCs w:val="26"/>
          <w:lang w:val="ru-RU"/>
        </w:rPr>
        <w:t xml:space="preserve">- В июне 2016 г. </w:t>
      </w:r>
      <w:r w:rsidR="00E10D3A">
        <w:rPr>
          <w:sz w:val="26"/>
          <w:szCs w:val="26"/>
          <w:lang w:val="ru-RU"/>
        </w:rPr>
        <w:t>в соответствии с приказом №36 пр-262 департамента культуры Приморского края проведена плановая  проверка в области учетно-хранительской работы фондов</w:t>
      </w:r>
      <w:r w:rsidR="002B5B2F">
        <w:rPr>
          <w:sz w:val="26"/>
          <w:szCs w:val="26"/>
          <w:lang w:val="ru-RU"/>
        </w:rPr>
        <w:t>,</w:t>
      </w:r>
      <w:r w:rsidR="00E10D3A">
        <w:rPr>
          <w:sz w:val="26"/>
          <w:szCs w:val="26"/>
          <w:lang w:val="ru-RU"/>
        </w:rPr>
        <w:t xml:space="preserve"> и в соответствии с ежегодным планом проведения проверок Управления Министерства культуры  России проведена плановая  проверка с целью предупреждения и устранения нарушений</w:t>
      </w:r>
      <w:r w:rsidR="002B5B2F">
        <w:rPr>
          <w:sz w:val="26"/>
          <w:szCs w:val="26"/>
          <w:lang w:val="ru-RU"/>
        </w:rPr>
        <w:t xml:space="preserve"> законодательства РФ в сфере музейного дела.</w:t>
      </w:r>
    </w:p>
    <w:p w:rsidR="00A12346" w:rsidRPr="00D20381" w:rsidRDefault="007B7E69" w:rsidP="00D20381">
      <w:pPr>
        <w:pStyle w:val="a5"/>
        <w:spacing w:line="360" w:lineRule="auto"/>
        <w:rPr>
          <w:sz w:val="26"/>
          <w:szCs w:val="26"/>
          <w:lang w:val="ru-RU"/>
        </w:rPr>
      </w:pPr>
      <w:r w:rsidRPr="00D20381">
        <w:rPr>
          <w:sz w:val="26"/>
          <w:szCs w:val="26"/>
          <w:lang w:val="ru-RU"/>
        </w:rPr>
        <w:t xml:space="preserve">- </w:t>
      </w:r>
      <w:r w:rsidR="002B5B2F">
        <w:rPr>
          <w:sz w:val="26"/>
          <w:szCs w:val="26"/>
          <w:lang w:val="ru-RU"/>
        </w:rPr>
        <w:t>В</w:t>
      </w:r>
      <w:r w:rsidRPr="00D20381">
        <w:rPr>
          <w:sz w:val="26"/>
          <w:szCs w:val="26"/>
          <w:lang w:val="ru-RU"/>
        </w:rPr>
        <w:t xml:space="preserve"> августе 2016 г.</w:t>
      </w:r>
      <w:r w:rsidR="00106A59" w:rsidRPr="00D20381">
        <w:rPr>
          <w:sz w:val="26"/>
          <w:szCs w:val="26"/>
          <w:lang w:val="ru-RU"/>
        </w:rPr>
        <w:t xml:space="preserve">  на основании приказа департамента культуры Приморского края от 10.12.2015 г. №328/1 «Об утверждении ежегодного плана проведения плановых проверок при осуществлении</w:t>
      </w:r>
      <w:r w:rsidR="00A12346" w:rsidRPr="00D20381">
        <w:rPr>
          <w:sz w:val="26"/>
          <w:szCs w:val="26"/>
          <w:lang w:val="ru-RU"/>
        </w:rPr>
        <w:t xml:space="preserve"> ведомственного контроля за соблюдением трудового законодательства и иных нормативных правовых актов, содержащих нормы трудового права</w:t>
      </w:r>
      <w:r w:rsidR="00106A59" w:rsidRPr="00D20381">
        <w:rPr>
          <w:sz w:val="26"/>
          <w:szCs w:val="26"/>
          <w:lang w:val="ru-RU"/>
        </w:rPr>
        <w:t xml:space="preserve"> в учреждениях, подведомственных  департаменту культуры Приморского края на 2016 год», </w:t>
      </w:r>
      <w:r w:rsidR="002C0CB8">
        <w:rPr>
          <w:sz w:val="26"/>
          <w:szCs w:val="26"/>
          <w:lang w:val="ru-RU"/>
        </w:rPr>
        <w:t xml:space="preserve"> </w:t>
      </w:r>
      <w:r w:rsidR="00106A59" w:rsidRPr="00D20381">
        <w:rPr>
          <w:sz w:val="26"/>
          <w:szCs w:val="26"/>
          <w:lang w:val="ru-RU"/>
        </w:rPr>
        <w:t>приказа департамента культуры Приморского края от 12.08.2016 г.</w:t>
      </w:r>
      <w:r w:rsidR="002B5B2F">
        <w:rPr>
          <w:sz w:val="26"/>
          <w:szCs w:val="26"/>
          <w:lang w:val="ru-RU"/>
        </w:rPr>
        <w:t xml:space="preserve"> </w:t>
      </w:r>
      <w:r w:rsidR="00106A59" w:rsidRPr="00D20381">
        <w:rPr>
          <w:sz w:val="26"/>
          <w:szCs w:val="26"/>
          <w:lang w:val="ru-RU"/>
        </w:rPr>
        <w:t>№</w:t>
      </w:r>
      <w:r w:rsidR="002B5B2F">
        <w:rPr>
          <w:sz w:val="26"/>
          <w:szCs w:val="26"/>
          <w:lang w:val="ru-RU"/>
        </w:rPr>
        <w:t xml:space="preserve"> </w:t>
      </w:r>
      <w:r w:rsidR="00106A59" w:rsidRPr="00D20381">
        <w:rPr>
          <w:sz w:val="26"/>
          <w:szCs w:val="26"/>
          <w:lang w:val="ru-RU"/>
        </w:rPr>
        <w:t xml:space="preserve">387 «О проведении проверки в </w:t>
      </w:r>
      <w:r w:rsidR="002B5B2F">
        <w:rPr>
          <w:sz w:val="26"/>
          <w:szCs w:val="26"/>
          <w:lang w:val="ru-RU"/>
        </w:rPr>
        <w:t xml:space="preserve">краевом </w:t>
      </w:r>
      <w:r w:rsidR="00106A59" w:rsidRPr="00D20381">
        <w:rPr>
          <w:sz w:val="26"/>
          <w:szCs w:val="26"/>
          <w:lang w:val="ru-RU"/>
        </w:rPr>
        <w:t>государственном автономном учреждении культуры «Приморский государственный объединенный музей имени В.К. Арсеньева»</w:t>
      </w:r>
      <w:r w:rsidR="002C0CB8">
        <w:rPr>
          <w:sz w:val="26"/>
          <w:szCs w:val="26"/>
          <w:lang w:val="ru-RU"/>
        </w:rPr>
        <w:t>»</w:t>
      </w:r>
      <w:r w:rsidR="00106A59" w:rsidRPr="00D20381">
        <w:rPr>
          <w:sz w:val="26"/>
          <w:szCs w:val="26"/>
          <w:lang w:val="ru-RU"/>
        </w:rPr>
        <w:t xml:space="preserve"> комиссией департамента культуры Приморского края и казначейством Приморского края была проведена плановая проверка </w:t>
      </w:r>
      <w:r w:rsidR="00A12346" w:rsidRPr="00D20381">
        <w:rPr>
          <w:sz w:val="26"/>
          <w:szCs w:val="26"/>
          <w:lang w:val="ru-RU"/>
        </w:rPr>
        <w:t xml:space="preserve"> по состоянию оплаты труда, охране труда, вопросам социального партнерства в сфере труда, а также по ведению учетной документации, планово-отчетной деятельности, выполнению целевых и плановых показателей, госзадания.</w:t>
      </w:r>
    </w:p>
    <w:p w:rsidR="003E63E4" w:rsidRPr="00D20381" w:rsidRDefault="003E63E4" w:rsidP="00D20381">
      <w:pPr>
        <w:pStyle w:val="a5"/>
        <w:spacing w:line="360" w:lineRule="auto"/>
        <w:rPr>
          <w:sz w:val="26"/>
          <w:szCs w:val="26"/>
          <w:lang w:val="ru-RU"/>
        </w:rPr>
      </w:pPr>
      <w:r w:rsidRPr="00D20381">
        <w:rPr>
          <w:sz w:val="26"/>
          <w:szCs w:val="26"/>
          <w:lang w:val="ru-RU"/>
        </w:rPr>
        <w:t xml:space="preserve">- </w:t>
      </w:r>
      <w:r w:rsidR="002B5B2F">
        <w:rPr>
          <w:sz w:val="26"/>
          <w:szCs w:val="26"/>
          <w:lang w:val="ru-RU"/>
        </w:rPr>
        <w:t>В</w:t>
      </w:r>
      <w:r w:rsidRPr="00D20381">
        <w:rPr>
          <w:sz w:val="26"/>
          <w:szCs w:val="26"/>
          <w:lang w:val="ru-RU"/>
        </w:rPr>
        <w:t xml:space="preserve"> октябре-ноябре 2016 г. на основании распоряжения от 08.09.2016 г. №30 «О проведении контрольного мероприятия «Проверка финансового обеспечения краевого государственного автономного</w:t>
      </w:r>
      <w:r w:rsidR="0054431E" w:rsidRPr="00D20381">
        <w:rPr>
          <w:sz w:val="26"/>
          <w:szCs w:val="26"/>
          <w:lang w:val="ru-RU"/>
        </w:rPr>
        <w:t xml:space="preserve"> учреждения культуры «Приморский государственный объединенный музей имени В.К. Арсеньева» контрольно-счетной палатой проведена контрольная проверка работы музея.</w:t>
      </w:r>
    </w:p>
    <w:p w:rsidR="0054431E" w:rsidRPr="00D20381" w:rsidRDefault="0054431E" w:rsidP="002C0CB8">
      <w:pPr>
        <w:pStyle w:val="a5"/>
        <w:tabs>
          <w:tab w:val="left" w:pos="709"/>
        </w:tabs>
        <w:spacing w:line="360" w:lineRule="auto"/>
        <w:rPr>
          <w:sz w:val="26"/>
          <w:szCs w:val="26"/>
          <w:lang w:val="ru-RU"/>
        </w:rPr>
      </w:pPr>
      <w:r w:rsidRPr="00D20381">
        <w:rPr>
          <w:sz w:val="26"/>
          <w:szCs w:val="26"/>
          <w:lang w:val="ru-RU"/>
        </w:rPr>
        <w:t xml:space="preserve">        </w:t>
      </w:r>
      <w:r w:rsidR="002C0CB8">
        <w:rPr>
          <w:sz w:val="26"/>
          <w:szCs w:val="26"/>
          <w:lang w:val="ru-RU"/>
        </w:rPr>
        <w:t xml:space="preserve">  </w:t>
      </w:r>
      <w:r w:rsidRPr="00D20381">
        <w:rPr>
          <w:sz w:val="26"/>
          <w:szCs w:val="26"/>
          <w:lang w:val="ru-RU"/>
        </w:rPr>
        <w:t>По итогам проверок был составлен план мероприятий, направленных на устранение выявленных замечаний и наруш</w:t>
      </w:r>
      <w:r w:rsidR="002B5B2F">
        <w:rPr>
          <w:sz w:val="26"/>
          <w:szCs w:val="26"/>
          <w:lang w:val="ru-RU"/>
        </w:rPr>
        <w:t xml:space="preserve">ений по актам, предоставленным </w:t>
      </w:r>
      <w:r w:rsidRPr="00D20381">
        <w:rPr>
          <w:sz w:val="26"/>
          <w:szCs w:val="26"/>
          <w:lang w:val="ru-RU"/>
        </w:rPr>
        <w:t>проверяющими органами.</w:t>
      </w:r>
      <w:r w:rsidR="002C0CB8">
        <w:rPr>
          <w:sz w:val="26"/>
          <w:szCs w:val="26"/>
          <w:lang w:val="ru-RU"/>
        </w:rPr>
        <w:t xml:space="preserve"> </w:t>
      </w:r>
      <w:r w:rsidR="003C3A28" w:rsidRPr="00D20381">
        <w:rPr>
          <w:sz w:val="26"/>
          <w:szCs w:val="26"/>
          <w:lang w:val="ru-RU"/>
        </w:rPr>
        <w:t xml:space="preserve">На основании </w:t>
      </w:r>
      <w:r w:rsidR="002C0CB8">
        <w:rPr>
          <w:sz w:val="26"/>
          <w:szCs w:val="26"/>
          <w:lang w:val="ru-RU"/>
        </w:rPr>
        <w:t xml:space="preserve">выданных </w:t>
      </w:r>
      <w:r w:rsidR="003C3A28" w:rsidRPr="00D20381">
        <w:rPr>
          <w:sz w:val="26"/>
          <w:szCs w:val="26"/>
          <w:lang w:val="ru-RU"/>
        </w:rPr>
        <w:t>актов следует</w:t>
      </w:r>
      <w:r w:rsidRPr="00D20381">
        <w:rPr>
          <w:sz w:val="26"/>
          <w:szCs w:val="26"/>
          <w:lang w:val="ru-RU"/>
        </w:rPr>
        <w:t>, что работа по соблюдению трудового законодательства и иных нормативных документов, содержащих нормы трудового права, бухгалтерская отчетность, учетная политика учреждения, документы по оплате труда ведутся в соответствии с требованиями законодательства РФ.</w:t>
      </w:r>
    </w:p>
    <w:p w:rsidR="00C72DD0" w:rsidRPr="00D20381" w:rsidRDefault="006978CC" w:rsidP="00D20381">
      <w:pPr>
        <w:spacing w:after="0" w:line="360" w:lineRule="auto"/>
        <w:ind w:firstLine="540"/>
        <w:jc w:val="both"/>
        <w:rPr>
          <w:rFonts w:ascii="Times New Roman" w:hAnsi="Times New Roman" w:cs="Times New Roman"/>
          <w:sz w:val="26"/>
          <w:szCs w:val="26"/>
        </w:rPr>
      </w:pPr>
      <w:r w:rsidRPr="00D20381">
        <w:rPr>
          <w:rFonts w:ascii="Times New Roman" w:hAnsi="Times New Roman" w:cs="Times New Roman"/>
          <w:sz w:val="26"/>
          <w:szCs w:val="26"/>
        </w:rPr>
        <w:t>По результатам</w:t>
      </w:r>
      <w:r w:rsidR="00D46CAE" w:rsidRPr="00D20381">
        <w:rPr>
          <w:rFonts w:ascii="Times New Roman" w:hAnsi="Times New Roman" w:cs="Times New Roman"/>
          <w:sz w:val="26"/>
          <w:szCs w:val="26"/>
        </w:rPr>
        <w:t xml:space="preserve"> проверок 201</w:t>
      </w:r>
      <w:r w:rsidRPr="00D20381">
        <w:rPr>
          <w:rFonts w:ascii="Times New Roman" w:hAnsi="Times New Roman" w:cs="Times New Roman"/>
          <w:sz w:val="26"/>
          <w:szCs w:val="26"/>
        </w:rPr>
        <w:t xml:space="preserve">6 </w:t>
      </w:r>
      <w:r w:rsidR="00D46CAE" w:rsidRPr="00D20381">
        <w:rPr>
          <w:rFonts w:ascii="Times New Roman" w:hAnsi="Times New Roman" w:cs="Times New Roman"/>
          <w:sz w:val="26"/>
          <w:szCs w:val="26"/>
        </w:rPr>
        <w:t>г., проведённых инспекцией по пожарному надзору Ленинского района г. Владивостока, пожарно-технической комиссией ПГОМ имени В.К. Арсеньева,  разработан П</w:t>
      </w:r>
      <w:r w:rsidRPr="00D20381">
        <w:rPr>
          <w:rFonts w:ascii="Times New Roman" w:hAnsi="Times New Roman" w:cs="Times New Roman"/>
          <w:sz w:val="26"/>
          <w:szCs w:val="26"/>
        </w:rPr>
        <w:t>лан</w:t>
      </w:r>
      <w:r w:rsidR="00D46CAE" w:rsidRPr="00D20381">
        <w:rPr>
          <w:rFonts w:ascii="Times New Roman" w:hAnsi="Times New Roman" w:cs="Times New Roman"/>
          <w:sz w:val="26"/>
          <w:szCs w:val="26"/>
        </w:rPr>
        <w:t xml:space="preserve"> по обеспечению  пожарной безопасности в </w:t>
      </w:r>
      <w:r w:rsidRPr="00D20381">
        <w:rPr>
          <w:rFonts w:ascii="Times New Roman" w:hAnsi="Times New Roman" w:cs="Times New Roman"/>
          <w:sz w:val="26"/>
          <w:szCs w:val="26"/>
        </w:rPr>
        <w:t xml:space="preserve">подразделениях города Владивостока </w:t>
      </w:r>
      <w:r w:rsidR="00D46CAE" w:rsidRPr="00D20381">
        <w:rPr>
          <w:rFonts w:ascii="Times New Roman" w:hAnsi="Times New Roman" w:cs="Times New Roman"/>
          <w:sz w:val="26"/>
          <w:szCs w:val="26"/>
        </w:rPr>
        <w:t xml:space="preserve"> КГАУК «ПГО</w:t>
      </w:r>
      <w:r w:rsidR="004A5B47" w:rsidRPr="00D20381">
        <w:rPr>
          <w:rFonts w:ascii="Times New Roman" w:hAnsi="Times New Roman" w:cs="Times New Roman"/>
          <w:sz w:val="26"/>
          <w:szCs w:val="26"/>
        </w:rPr>
        <w:t>М имени В.К. Арсеньева»  на 2017</w:t>
      </w:r>
      <w:r w:rsidR="00D46CAE" w:rsidRPr="00D20381">
        <w:rPr>
          <w:rFonts w:ascii="Times New Roman" w:hAnsi="Times New Roman" w:cs="Times New Roman"/>
          <w:sz w:val="26"/>
          <w:szCs w:val="26"/>
        </w:rPr>
        <w:t xml:space="preserve"> г.</w:t>
      </w:r>
      <w:r w:rsidR="00C72DD0" w:rsidRPr="00D20381">
        <w:rPr>
          <w:rFonts w:ascii="Times New Roman" w:hAnsi="Times New Roman" w:cs="Times New Roman"/>
          <w:sz w:val="26"/>
          <w:szCs w:val="26"/>
        </w:rPr>
        <w:t xml:space="preserve"> </w:t>
      </w:r>
    </w:p>
    <w:p w:rsidR="00D46CAE" w:rsidRPr="00D20381" w:rsidRDefault="00C72DD0" w:rsidP="002C0CB8">
      <w:pPr>
        <w:spacing w:after="0" w:line="360" w:lineRule="auto"/>
        <w:ind w:firstLine="567"/>
        <w:jc w:val="both"/>
        <w:rPr>
          <w:rFonts w:ascii="Times New Roman" w:hAnsi="Times New Roman" w:cs="Times New Roman"/>
          <w:sz w:val="26"/>
          <w:szCs w:val="26"/>
        </w:rPr>
      </w:pPr>
      <w:r w:rsidRPr="00D20381">
        <w:rPr>
          <w:rFonts w:ascii="Times New Roman" w:hAnsi="Times New Roman" w:cs="Times New Roman"/>
          <w:sz w:val="26"/>
          <w:szCs w:val="26"/>
        </w:rPr>
        <w:t>В</w:t>
      </w:r>
      <w:r w:rsidR="004A5B47" w:rsidRPr="00D20381">
        <w:rPr>
          <w:rFonts w:ascii="Times New Roman" w:hAnsi="Times New Roman" w:cs="Times New Roman"/>
          <w:sz w:val="26"/>
          <w:szCs w:val="26"/>
        </w:rPr>
        <w:t xml:space="preserve"> течение года активно проводилась работа </w:t>
      </w:r>
      <w:r w:rsidRPr="00D20381">
        <w:rPr>
          <w:rFonts w:ascii="Times New Roman" w:hAnsi="Times New Roman" w:cs="Times New Roman"/>
          <w:sz w:val="26"/>
          <w:szCs w:val="26"/>
        </w:rPr>
        <w:t xml:space="preserve">по обеспечению пожарной безопасности: разработаны </w:t>
      </w:r>
      <w:r w:rsidR="004A5B47" w:rsidRPr="00D20381">
        <w:rPr>
          <w:rFonts w:ascii="Times New Roman" w:hAnsi="Times New Roman" w:cs="Times New Roman"/>
          <w:sz w:val="26"/>
          <w:szCs w:val="26"/>
        </w:rPr>
        <w:t xml:space="preserve"> Положени</w:t>
      </w:r>
      <w:r w:rsidRPr="00D20381">
        <w:rPr>
          <w:rFonts w:ascii="Times New Roman" w:hAnsi="Times New Roman" w:cs="Times New Roman"/>
          <w:sz w:val="26"/>
          <w:szCs w:val="26"/>
        </w:rPr>
        <w:t>я</w:t>
      </w:r>
      <w:r w:rsidR="00C224ED" w:rsidRPr="00D20381">
        <w:rPr>
          <w:rFonts w:ascii="Times New Roman" w:hAnsi="Times New Roman" w:cs="Times New Roman"/>
          <w:sz w:val="26"/>
          <w:szCs w:val="26"/>
        </w:rPr>
        <w:t xml:space="preserve">, </w:t>
      </w:r>
      <w:r w:rsidR="004A5B47" w:rsidRPr="00D20381">
        <w:rPr>
          <w:rFonts w:ascii="Times New Roman" w:hAnsi="Times New Roman" w:cs="Times New Roman"/>
          <w:sz w:val="26"/>
          <w:szCs w:val="26"/>
        </w:rPr>
        <w:t>Инструкци</w:t>
      </w:r>
      <w:r w:rsidRPr="00D20381">
        <w:rPr>
          <w:rFonts w:ascii="Times New Roman" w:hAnsi="Times New Roman" w:cs="Times New Roman"/>
          <w:sz w:val="26"/>
          <w:szCs w:val="26"/>
        </w:rPr>
        <w:t>и</w:t>
      </w:r>
      <w:r w:rsidR="00C224ED" w:rsidRPr="00D20381">
        <w:rPr>
          <w:rFonts w:ascii="Times New Roman" w:hAnsi="Times New Roman" w:cs="Times New Roman"/>
          <w:sz w:val="26"/>
          <w:szCs w:val="26"/>
        </w:rPr>
        <w:t>, Деклараци</w:t>
      </w:r>
      <w:r w:rsidRPr="00D20381">
        <w:rPr>
          <w:rFonts w:ascii="Times New Roman" w:hAnsi="Times New Roman" w:cs="Times New Roman"/>
          <w:sz w:val="26"/>
          <w:szCs w:val="26"/>
        </w:rPr>
        <w:t>и</w:t>
      </w:r>
      <w:r w:rsidR="004A5B47" w:rsidRPr="00D20381">
        <w:rPr>
          <w:rFonts w:ascii="Times New Roman" w:hAnsi="Times New Roman" w:cs="Times New Roman"/>
          <w:sz w:val="26"/>
          <w:szCs w:val="26"/>
        </w:rPr>
        <w:t>, подготовлены</w:t>
      </w:r>
      <w:r w:rsidR="00C224ED" w:rsidRPr="00D20381">
        <w:rPr>
          <w:rFonts w:ascii="Times New Roman" w:hAnsi="Times New Roman" w:cs="Times New Roman"/>
          <w:sz w:val="26"/>
          <w:szCs w:val="26"/>
        </w:rPr>
        <w:t xml:space="preserve"> наглядные материалы, проведен</w:t>
      </w:r>
      <w:r w:rsidRPr="00D20381">
        <w:rPr>
          <w:rFonts w:ascii="Times New Roman" w:hAnsi="Times New Roman" w:cs="Times New Roman"/>
          <w:sz w:val="26"/>
          <w:szCs w:val="26"/>
        </w:rPr>
        <w:t>ы обучения и</w:t>
      </w:r>
      <w:r w:rsidR="00C224ED" w:rsidRPr="00D20381">
        <w:rPr>
          <w:rFonts w:ascii="Times New Roman" w:hAnsi="Times New Roman" w:cs="Times New Roman"/>
          <w:sz w:val="26"/>
          <w:szCs w:val="26"/>
        </w:rPr>
        <w:t xml:space="preserve"> противопожарная тренировка по порядку использования первичных средств пожаротушения.</w:t>
      </w:r>
    </w:p>
    <w:p w:rsidR="003F3C8B" w:rsidRDefault="00C72DD0" w:rsidP="00D20381">
      <w:pPr>
        <w:spacing w:after="0" w:line="360" w:lineRule="auto"/>
        <w:ind w:firstLine="540"/>
        <w:jc w:val="both"/>
        <w:rPr>
          <w:rFonts w:ascii="Times New Roman" w:hAnsi="Times New Roman" w:cs="Times New Roman"/>
          <w:sz w:val="26"/>
          <w:szCs w:val="26"/>
        </w:rPr>
      </w:pPr>
      <w:r w:rsidRPr="00D20381">
        <w:rPr>
          <w:rFonts w:ascii="Times New Roman" w:hAnsi="Times New Roman" w:cs="Times New Roman"/>
          <w:sz w:val="26"/>
          <w:szCs w:val="26"/>
        </w:rPr>
        <w:t xml:space="preserve">Также приведены в соответствие документы по охране труда: </w:t>
      </w:r>
    </w:p>
    <w:p w:rsidR="00C224ED" w:rsidRPr="00D20381" w:rsidRDefault="00C72DD0" w:rsidP="003F3C8B">
      <w:pPr>
        <w:tabs>
          <w:tab w:val="left" w:pos="567"/>
        </w:tabs>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с</w:t>
      </w:r>
      <w:r w:rsidR="00C224ED" w:rsidRPr="00D20381">
        <w:rPr>
          <w:rFonts w:ascii="Times New Roman" w:hAnsi="Times New Roman" w:cs="Times New Roman"/>
          <w:sz w:val="26"/>
          <w:szCs w:val="26"/>
        </w:rPr>
        <w:t>пециалистом по охране труда разработано 18 инструкций для работников различных специальностей соответственно занимаемым должностям и выполняемой работе, переработана программа курса «Обучение по охране труда сотрудников», оформлены стенды с методическими рекомендациями, инструкциями и памятками по охране труда, проведено занятие по оказанию доврачебной помощи пострадавшим с привлечением  сотрудников «Краевой службы спасения»</w:t>
      </w:r>
      <w:r w:rsidR="000B6D72" w:rsidRPr="00D20381">
        <w:rPr>
          <w:rFonts w:ascii="Times New Roman" w:hAnsi="Times New Roman" w:cs="Times New Roman"/>
          <w:sz w:val="26"/>
          <w:szCs w:val="26"/>
        </w:rPr>
        <w:t xml:space="preserve">.  Приобретены средства индивидуальной защиты для рабочих по комплексному обслуживанию зданий и </w:t>
      </w:r>
      <w:r w:rsidR="000755B0" w:rsidRPr="00D20381">
        <w:rPr>
          <w:rFonts w:ascii="Times New Roman" w:hAnsi="Times New Roman" w:cs="Times New Roman"/>
          <w:sz w:val="26"/>
          <w:szCs w:val="26"/>
        </w:rPr>
        <w:t>4</w:t>
      </w:r>
      <w:r w:rsidR="000B6D72" w:rsidRPr="00D20381">
        <w:rPr>
          <w:rFonts w:ascii="Times New Roman" w:hAnsi="Times New Roman" w:cs="Times New Roman"/>
          <w:sz w:val="26"/>
          <w:szCs w:val="26"/>
        </w:rPr>
        <w:t xml:space="preserve"> медицинские аптечки. </w:t>
      </w:r>
      <w:r w:rsidR="00D34E1F" w:rsidRPr="00D20381">
        <w:rPr>
          <w:rFonts w:ascii="Times New Roman" w:hAnsi="Times New Roman" w:cs="Times New Roman"/>
          <w:sz w:val="26"/>
          <w:szCs w:val="26"/>
        </w:rPr>
        <w:t xml:space="preserve"> С июля по октябрь 2016 г.  проводилась работа  с ООО «Альфа-аттестация»  по специальной оценке  рабочих мест. 21 сотрудник музея были ознакомлены с результатами оценки  и необходимыми условиями их труда. Для проведения аттестации рабочих мест выделено 28 800 рублей из собственных средств музея.</w:t>
      </w:r>
    </w:p>
    <w:p w:rsidR="000755B0" w:rsidRPr="00D20381" w:rsidRDefault="000755B0" w:rsidP="00D20381">
      <w:pPr>
        <w:spacing w:after="0" w:line="360" w:lineRule="auto"/>
        <w:ind w:firstLine="540"/>
        <w:jc w:val="both"/>
        <w:rPr>
          <w:rFonts w:ascii="Times New Roman" w:hAnsi="Times New Roman" w:cs="Times New Roman"/>
          <w:sz w:val="26"/>
          <w:szCs w:val="26"/>
        </w:rPr>
      </w:pPr>
      <w:r w:rsidRPr="00D20381">
        <w:rPr>
          <w:rFonts w:ascii="Times New Roman" w:hAnsi="Times New Roman" w:cs="Times New Roman"/>
          <w:sz w:val="26"/>
          <w:szCs w:val="26"/>
        </w:rPr>
        <w:t>В целях обеспечения сохранности и безопасности музейных предметов и музейных коллекций  и в связи с разработкой плана мероприятий по анти</w:t>
      </w:r>
      <w:r w:rsidR="007D2038" w:rsidRPr="00D20381">
        <w:rPr>
          <w:rFonts w:ascii="Times New Roman" w:hAnsi="Times New Roman" w:cs="Times New Roman"/>
          <w:sz w:val="26"/>
          <w:szCs w:val="26"/>
        </w:rPr>
        <w:t>террористической безопасности музея были проведены следующие мероприятия:</w:t>
      </w:r>
    </w:p>
    <w:p w:rsidR="00D12B6B" w:rsidRPr="00D20381" w:rsidRDefault="00D12B6B" w:rsidP="00D20381">
      <w:pPr>
        <w:spacing w:after="0" w:line="360" w:lineRule="auto"/>
        <w:ind w:firstLine="540"/>
        <w:jc w:val="both"/>
        <w:rPr>
          <w:rFonts w:ascii="Times New Roman" w:hAnsi="Times New Roman" w:cs="Times New Roman"/>
          <w:sz w:val="26"/>
          <w:szCs w:val="26"/>
        </w:rPr>
      </w:pPr>
      <w:r w:rsidRPr="00D20381">
        <w:rPr>
          <w:rFonts w:ascii="Times New Roman" w:hAnsi="Times New Roman" w:cs="Times New Roman"/>
          <w:sz w:val="26"/>
          <w:szCs w:val="26"/>
        </w:rPr>
        <w:t>здания Музея имени В.К. Арсеньева в г. Владивостоке, Музей истории в г. Дальнереченске, Музей истории в г. Партизанске и Литературно-мемориальный музей А.А. Фадеева в с.</w:t>
      </w:r>
      <w:r w:rsidR="00DC2093" w:rsidRPr="00D20381">
        <w:rPr>
          <w:rFonts w:ascii="Times New Roman" w:hAnsi="Times New Roman" w:cs="Times New Roman"/>
          <w:sz w:val="26"/>
          <w:szCs w:val="26"/>
        </w:rPr>
        <w:t xml:space="preserve"> </w:t>
      </w:r>
      <w:r w:rsidRPr="00D20381">
        <w:rPr>
          <w:rFonts w:ascii="Times New Roman" w:hAnsi="Times New Roman" w:cs="Times New Roman"/>
          <w:sz w:val="26"/>
          <w:szCs w:val="26"/>
        </w:rPr>
        <w:t xml:space="preserve">Чугуевка были оборудованы системой тревожной сигнализации с выводом сигналов тревоги на пульт частных охранных </w:t>
      </w:r>
      <w:r w:rsidR="00DC2093" w:rsidRPr="00D20381">
        <w:rPr>
          <w:rFonts w:ascii="Times New Roman" w:hAnsi="Times New Roman" w:cs="Times New Roman"/>
          <w:sz w:val="26"/>
          <w:szCs w:val="26"/>
        </w:rPr>
        <w:t>организаций;</w:t>
      </w:r>
    </w:p>
    <w:p w:rsidR="00A12346" w:rsidRPr="00D20381" w:rsidRDefault="00A12346" w:rsidP="00D20381">
      <w:pPr>
        <w:spacing w:after="0" w:line="360" w:lineRule="auto"/>
        <w:ind w:firstLine="540"/>
        <w:jc w:val="both"/>
        <w:rPr>
          <w:rFonts w:ascii="Times New Roman" w:hAnsi="Times New Roman" w:cs="Times New Roman"/>
          <w:sz w:val="26"/>
          <w:szCs w:val="26"/>
        </w:rPr>
      </w:pPr>
      <w:r w:rsidRPr="00D20381">
        <w:rPr>
          <w:rFonts w:ascii="Times New Roman" w:hAnsi="Times New Roman" w:cs="Times New Roman"/>
          <w:sz w:val="26"/>
          <w:szCs w:val="26"/>
        </w:rPr>
        <w:t xml:space="preserve">восстановлена система уличного наблюдения по </w:t>
      </w:r>
      <w:r w:rsidR="008B6C1E" w:rsidRPr="00D20381">
        <w:rPr>
          <w:rFonts w:ascii="Times New Roman" w:hAnsi="Times New Roman" w:cs="Times New Roman"/>
          <w:sz w:val="26"/>
          <w:szCs w:val="26"/>
        </w:rPr>
        <w:t xml:space="preserve">адресу: </w:t>
      </w:r>
      <w:r w:rsidRPr="00D20381">
        <w:rPr>
          <w:rFonts w:ascii="Times New Roman" w:hAnsi="Times New Roman" w:cs="Times New Roman"/>
          <w:sz w:val="26"/>
          <w:szCs w:val="26"/>
        </w:rPr>
        <w:t>ул. Арсеньева,7б;</w:t>
      </w:r>
    </w:p>
    <w:p w:rsidR="00DC2093" w:rsidRPr="00D20381" w:rsidRDefault="00DC2093" w:rsidP="00D20381">
      <w:pPr>
        <w:spacing w:after="0" w:line="360" w:lineRule="auto"/>
        <w:ind w:firstLine="540"/>
        <w:jc w:val="both"/>
        <w:rPr>
          <w:rFonts w:ascii="Times New Roman" w:hAnsi="Times New Roman" w:cs="Times New Roman"/>
          <w:sz w:val="26"/>
          <w:szCs w:val="26"/>
        </w:rPr>
      </w:pPr>
      <w:r w:rsidRPr="00D20381">
        <w:rPr>
          <w:rFonts w:ascii="Times New Roman" w:hAnsi="Times New Roman" w:cs="Times New Roman"/>
          <w:sz w:val="26"/>
          <w:szCs w:val="26"/>
        </w:rPr>
        <w:t>контрольно-пропускные пункты учреждения укомплектованы</w:t>
      </w:r>
      <w:r w:rsidR="00B16FD7" w:rsidRPr="00D20381">
        <w:rPr>
          <w:rFonts w:ascii="Times New Roman" w:hAnsi="Times New Roman" w:cs="Times New Roman"/>
          <w:sz w:val="26"/>
          <w:szCs w:val="26"/>
        </w:rPr>
        <w:t xml:space="preserve"> методическ</w:t>
      </w:r>
      <w:r w:rsidR="00C72DD0" w:rsidRPr="00D20381">
        <w:rPr>
          <w:rFonts w:ascii="Times New Roman" w:hAnsi="Times New Roman" w:cs="Times New Roman"/>
          <w:sz w:val="26"/>
          <w:szCs w:val="26"/>
        </w:rPr>
        <w:t>и</w:t>
      </w:r>
      <w:r w:rsidR="00B16FD7" w:rsidRPr="00D20381">
        <w:rPr>
          <w:rFonts w:ascii="Times New Roman" w:hAnsi="Times New Roman" w:cs="Times New Roman"/>
          <w:sz w:val="26"/>
          <w:szCs w:val="26"/>
        </w:rPr>
        <w:t>-наглядными инструкциями по противодействию терроризму, телефонами экстренных служб, приказами и инструкциями по антитеррористической защищенности, налажена работа по контрольно-пропускному режиму</w:t>
      </w:r>
      <w:r w:rsidR="005079D9" w:rsidRPr="00D20381">
        <w:rPr>
          <w:rFonts w:ascii="Times New Roman" w:hAnsi="Times New Roman" w:cs="Times New Roman"/>
          <w:sz w:val="26"/>
          <w:szCs w:val="26"/>
        </w:rPr>
        <w:t>.</w:t>
      </w:r>
    </w:p>
    <w:p w:rsidR="005079D9" w:rsidRPr="00D20381" w:rsidRDefault="005079D9" w:rsidP="00D20381">
      <w:pPr>
        <w:spacing w:after="0" w:line="360" w:lineRule="auto"/>
        <w:ind w:firstLine="540"/>
        <w:jc w:val="both"/>
        <w:rPr>
          <w:rFonts w:ascii="Times New Roman" w:hAnsi="Times New Roman" w:cs="Times New Roman"/>
          <w:sz w:val="26"/>
          <w:szCs w:val="26"/>
        </w:rPr>
      </w:pPr>
      <w:r w:rsidRPr="00D20381">
        <w:rPr>
          <w:rFonts w:ascii="Times New Roman" w:hAnsi="Times New Roman" w:cs="Times New Roman"/>
          <w:sz w:val="26"/>
          <w:szCs w:val="26"/>
        </w:rPr>
        <w:t>Для улучшения экспозиционно-выставочной деятельности музея, комфортности пребывания посетителей в залах и обеспечения безопасности музейных коллекций  в</w:t>
      </w:r>
      <w:r w:rsidR="00424E9E" w:rsidRPr="00D20381">
        <w:rPr>
          <w:rFonts w:ascii="Times New Roman" w:hAnsi="Times New Roman" w:cs="Times New Roman"/>
          <w:sz w:val="26"/>
          <w:szCs w:val="26"/>
        </w:rPr>
        <w:t xml:space="preserve"> течение</w:t>
      </w:r>
      <w:r w:rsidRPr="00D20381">
        <w:rPr>
          <w:rFonts w:ascii="Times New Roman" w:hAnsi="Times New Roman" w:cs="Times New Roman"/>
          <w:sz w:val="26"/>
          <w:szCs w:val="26"/>
        </w:rPr>
        <w:t xml:space="preserve"> 2016 года  были проведены </w:t>
      </w:r>
      <w:r w:rsidR="00F07DBE" w:rsidRPr="00D20381">
        <w:rPr>
          <w:rFonts w:ascii="Times New Roman" w:hAnsi="Times New Roman" w:cs="Times New Roman"/>
          <w:sz w:val="26"/>
          <w:szCs w:val="26"/>
        </w:rPr>
        <w:t xml:space="preserve">косметические </w:t>
      </w:r>
      <w:r w:rsidRPr="00D20381">
        <w:rPr>
          <w:rFonts w:ascii="Times New Roman" w:hAnsi="Times New Roman" w:cs="Times New Roman"/>
          <w:sz w:val="26"/>
          <w:szCs w:val="26"/>
        </w:rPr>
        <w:t>ремонтные работы</w:t>
      </w:r>
      <w:r w:rsidR="00F07DBE" w:rsidRPr="00D20381">
        <w:rPr>
          <w:rFonts w:ascii="Times New Roman" w:hAnsi="Times New Roman" w:cs="Times New Roman"/>
          <w:sz w:val="26"/>
          <w:szCs w:val="26"/>
        </w:rPr>
        <w:t xml:space="preserve"> экспозиционно-выставочных залов</w:t>
      </w:r>
      <w:r w:rsidRPr="00D20381">
        <w:rPr>
          <w:rFonts w:ascii="Times New Roman" w:hAnsi="Times New Roman" w:cs="Times New Roman"/>
          <w:sz w:val="26"/>
          <w:szCs w:val="26"/>
        </w:rPr>
        <w:t xml:space="preserve"> на 1-м  и 3-м этажах главного здания музея по адресу</w:t>
      </w:r>
      <w:r w:rsidR="00F07DBE" w:rsidRPr="00D20381">
        <w:rPr>
          <w:rFonts w:ascii="Times New Roman" w:hAnsi="Times New Roman" w:cs="Times New Roman"/>
          <w:sz w:val="26"/>
          <w:szCs w:val="26"/>
        </w:rPr>
        <w:t>:</w:t>
      </w:r>
      <w:r w:rsidRPr="00D20381">
        <w:rPr>
          <w:rFonts w:ascii="Times New Roman" w:hAnsi="Times New Roman" w:cs="Times New Roman"/>
          <w:sz w:val="26"/>
          <w:szCs w:val="26"/>
        </w:rPr>
        <w:t xml:space="preserve"> ул. Светланская,20, а также  в Музейно-выставочном центре «Музее города» по адресу</w:t>
      </w:r>
      <w:r w:rsidR="00F07DBE" w:rsidRPr="00D20381">
        <w:rPr>
          <w:rFonts w:ascii="Times New Roman" w:hAnsi="Times New Roman" w:cs="Times New Roman"/>
          <w:sz w:val="26"/>
          <w:szCs w:val="26"/>
        </w:rPr>
        <w:t>:</w:t>
      </w:r>
      <w:r w:rsidRPr="00D20381">
        <w:rPr>
          <w:rFonts w:ascii="Times New Roman" w:hAnsi="Times New Roman" w:cs="Times New Roman"/>
          <w:sz w:val="26"/>
          <w:szCs w:val="26"/>
        </w:rPr>
        <w:t xml:space="preserve"> ул. Петра Великого,6.</w:t>
      </w:r>
    </w:p>
    <w:p w:rsidR="003F3C8B" w:rsidRDefault="00692C63" w:rsidP="003F3C8B">
      <w:pPr>
        <w:pStyle w:val="a5"/>
        <w:tabs>
          <w:tab w:val="left" w:pos="567"/>
        </w:tabs>
        <w:spacing w:line="360" w:lineRule="auto"/>
        <w:rPr>
          <w:sz w:val="26"/>
          <w:szCs w:val="26"/>
          <w:lang w:val="ru-RU"/>
        </w:rPr>
      </w:pPr>
      <w:r w:rsidRPr="00D20381">
        <w:rPr>
          <w:sz w:val="26"/>
          <w:szCs w:val="26"/>
          <w:lang w:val="ru-RU"/>
        </w:rPr>
        <w:t xml:space="preserve">        </w:t>
      </w:r>
      <w:r w:rsidR="00B16FD7" w:rsidRPr="00D20381">
        <w:rPr>
          <w:sz w:val="26"/>
          <w:szCs w:val="26"/>
          <w:lang w:val="ru-RU"/>
        </w:rPr>
        <w:t>По программе «Доступная среда» в 2016 году проведена паспортизация зданий в г. Владивостоке по адресу: ул. Светланская,20 и в г. Партизанске по адресу: ул. 50 лет ВЛКСМ,14, подготовлены Паспорта доступности учреждений для маломобильных групп населения, разработана программа мероприятий по улучшению доступности зданий для людей с особыми потребност</w:t>
      </w:r>
      <w:r w:rsidR="00C72DD0" w:rsidRPr="00D20381">
        <w:rPr>
          <w:sz w:val="26"/>
          <w:szCs w:val="26"/>
          <w:lang w:val="ru-RU"/>
        </w:rPr>
        <w:t>ями</w:t>
      </w:r>
      <w:r w:rsidR="00B16FD7" w:rsidRPr="00D20381">
        <w:rPr>
          <w:sz w:val="26"/>
          <w:szCs w:val="26"/>
          <w:lang w:val="ru-RU"/>
        </w:rPr>
        <w:t xml:space="preserve">. </w:t>
      </w:r>
      <w:r w:rsidR="001F3A19" w:rsidRPr="00D20381">
        <w:rPr>
          <w:sz w:val="26"/>
          <w:szCs w:val="26"/>
          <w:lang w:val="ru-RU"/>
        </w:rPr>
        <w:t>Музеем приобретены кнопки вызова</w:t>
      </w:r>
      <w:r w:rsidR="00877AC2" w:rsidRPr="00D20381">
        <w:rPr>
          <w:sz w:val="26"/>
          <w:szCs w:val="26"/>
          <w:lang w:val="ru-RU"/>
        </w:rPr>
        <w:t xml:space="preserve"> помощника</w:t>
      </w:r>
      <w:r w:rsidR="001F3A19" w:rsidRPr="00D20381">
        <w:rPr>
          <w:sz w:val="26"/>
          <w:szCs w:val="26"/>
          <w:lang w:val="ru-RU"/>
        </w:rPr>
        <w:t>,</w:t>
      </w:r>
      <w:r w:rsidR="00877AC2" w:rsidRPr="00D20381">
        <w:rPr>
          <w:sz w:val="26"/>
          <w:szCs w:val="26"/>
          <w:lang w:val="ru-RU"/>
        </w:rPr>
        <w:t xml:space="preserve"> мобильный подъемник.</w:t>
      </w:r>
      <w:r w:rsidR="001F3A19" w:rsidRPr="00D20381">
        <w:rPr>
          <w:sz w:val="26"/>
          <w:szCs w:val="26"/>
          <w:lang w:val="ru-RU"/>
        </w:rPr>
        <w:t xml:space="preserve"> </w:t>
      </w:r>
      <w:r w:rsidR="00877AC2" w:rsidRPr="00D20381">
        <w:rPr>
          <w:sz w:val="26"/>
          <w:szCs w:val="26"/>
          <w:lang w:val="ru-RU"/>
        </w:rPr>
        <w:t>З</w:t>
      </w:r>
      <w:r w:rsidR="001F3A19" w:rsidRPr="00D20381">
        <w:rPr>
          <w:sz w:val="26"/>
          <w:szCs w:val="26"/>
          <w:lang w:val="ru-RU"/>
        </w:rPr>
        <w:t>дание по адресу: ул. Светланская,20</w:t>
      </w:r>
      <w:r w:rsidR="00877AC2" w:rsidRPr="00D20381">
        <w:rPr>
          <w:sz w:val="26"/>
          <w:szCs w:val="26"/>
          <w:lang w:val="ru-RU"/>
        </w:rPr>
        <w:t xml:space="preserve"> адаптировано</w:t>
      </w:r>
      <w:r w:rsidR="001F3A19" w:rsidRPr="00D20381">
        <w:rPr>
          <w:sz w:val="26"/>
          <w:szCs w:val="26"/>
          <w:lang w:val="ru-RU"/>
        </w:rPr>
        <w:t xml:space="preserve"> для слабовидящих </w:t>
      </w:r>
      <w:r w:rsidR="003F3C8B">
        <w:rPr>
          <w:sz w:val="26"/>
          <w:szCs w:val="26"/>
          <w:lang w:val="ru-RU"/>
        </w:rPr>
        <w:t>посетителей</w:t>
      </w:r>
      <w:r w:rsidR="00C72DD0" w:rsidRPr="00D20381">
        <w:rPr>
          <w:sz w:val="26"/>
          <w:szCs w:val="26"/>
          <w:lang w:val="ru-RU"/>
        </w:rPr>
        <w:t xml:space="preserve"> </w:t>
      </w:r>
      <w:r w:rsidR="001F3A19" w:rsidRPr="00D20381">
        <w:rPr>
          <w:sz w:val="26"/>
          <w:szCs w:val="26"/>
          <w:lang w:val="ru-RU"/>
        </w:rPr>
        <w:t xml:space="preserve">и людей с нарушениями опорно-двигательного аппарата. </w:t>
      </w:r>
      <w:r w:rsidR="005079D9" w:rsidRPr="00D20381">
        <w:rPr>
          <w:sz w:val="26"/>
          <w:szCs w:val="26"/>
          <w:lang w:val="ru-RU"/>
        </w:rPr>
        <w:t xml:space="preserve">В мае  2016 года по программе «Доступная среда» музей представил проект «История в руках» и  получил Грант </w:t>
      </w:r>
      <w:r w:rsidR="005079D9" w:rsidRPr="00D20381">
        <w:rPr>
          <w:rStyle w:val="af6"/>
          <w:sz w:val="26"/>
          <w:szCs w:val="26"/>
          <w:lang w:val="ru-RU"/>
        </w:rPr>
        <w:t xml:space="preserve"> </w:t>
      </w:r>
      <w:r w:rsidR="005079D9" w:rsidRPr="00D20381">
        <w:rPr>
          <w:rStyle w:val="af6"/>
          <w:b w:val="0"/>
          <w:sz w:val="26"/>
          <w:szCs w:val="26"/>
          <w:lang w:val="ru-RU"/>
        </w:rPr>
        <w:t xml:space="preserve">Регионального общественного фонда поддержки социальных инициатив Константина Богданенко  -  создание звуковой и тактильной основы в экспозиции КГАУК «ПГОМ имени В.К. Арсеньева» для слепых и слабовидящих посетителей. </w:t>
      </w:r>
      <w:r w:rsidR="005079D9" w:rsidRPr="00D20381">
        <w:rPr>
          <w:sz w:val="26"/>
          <w:szCs w:val="26"/>
          <w:lang w:val="ru-RU"/>
        </w:rPr>
        <w:t>Сумма проекта составила 361</w:t>
      </w:r>
      <w:r w:rsidR="005079D9" w:rsidRPr="00D20381">
        <w:rPr>
          <w:sz w:val="26"/>
          <w:szCs w:val="26"/>
        </w:rPr>
        <w:t> </w:t>
      </w:r>
      <w:r w:rsidR="005079D9" w:rsidRPr="00D20381">
        <w:rPr>
          <w:sz w:val="26"/>
          <w:szCs w:val="26"/>
          <w:lang w:val="ru-RU"/>
        </w:rPr>
        <w:t>100 рублей. Проект поддержали Приморская библиотека для слепых и Общественная организация инвалидов «Союз слепых женщин». Проект «История в руках» ориентирован на взрослую и на детскую аудиторию. При подготовке проекта с людьми с нарушениями зрения проведена тестовая экскурсия, выявлены недостатки, определены задачи,</w:t>
      </w:r>
      <w:r w:rsidR="00A12346" w:rsidRPr="00D20381">
        <w:rPr>
          <w:sz w:val="26"/>
          <w:szCs w:val="26"/>
          <w:lang w:val="ru-RU"/>
        </w:rPr>
        <w:t xml:space="preserve"> были изготовлены макеты для тактильного изучения залов «Археология» и «Этнография», выставки «Магия клинка», произведена запись аудиодорожек для звуковых информаторов для 16 залов, закуплены звуковые информаторы, подготовлены тексты  и этикетаж по каждому залу для печати на азбуке Брайля, изготовлены мнемосхемы для 1 и 2 этажа, подобраны материалы для работы с посетителями, разработано техническое задание для адаптации версии сайта для слабовидящих.</w:t>
      </w:r>
    </w:p>
    <w:p w:rsidR="00A12346" w:rsidRPr="00D20381" w:rsidRDefault="003F3C8B" w:rsidP="003F3C8B">
      <w:pPr>
        <w:pStyle w:val="a5"/>
        <w:tabs>
          <w:tab w:val="left" w:pos="567"/>
        </w:tabs>
        <w:spacing w:line="360" w:lineRule="auto"/>
        <w:rPr>
          <w:sz w:val="26"/>
          <w:szCs w:val="26"/>
          <w:lang w:val="ru-RU"/>
        </w:rPr>
      </w:pPr>
      <w:r>
        <w:rPr>
          <w:sz w:val="26"/>
          <w:szCs w:val="26"/>
          <w:lang w:val="ru-RU"/>
        </w:rPr>
        <w:t xml:space="preserve">       </w:t>
      </w:r>
      <w:r w:rsidR="00A12346" w:rsidRPr="00D20381">
        <w:rPr>
          <w:sz w:val="26"/>
          <w:szCs w:val="26"/>
          <w:lang w:val="ru-RU"/>
        </w:rPr>
        <w:t>Общая сумма, затраченная на улучшение условий доступности для инвалидов и лиц с ОВЗ</w:t>
      </w:r>
      <w:r w:rsidR="006E6158" w:rsidRPr="00D20381">
        <w:rPr>
          <w:sz w:val="26"/>
          <w:szCs w:val="26"/>
          <w:lang w:val="ru-RU"/>
        </w:rPr>
        <w:t xml:space="preserve">, </w:t>
      </w:r>
      <w:r w:rsidR="00A12346" w:rsidRPr="00D20381">
        <w:rPr>
          <w:sz w:val="26"/>
          <w:szCs w:val="26"/>
          <w:lang w:val="ru-RU"/>
        </w:rPr>
        <w:t xml:space="preserve"> составила 626,2 тысяч рублей.</w:t>
      </w:r>
    </w:p>
    <w:p w:rsidR="00B16FD7" w:rsidRPr="00D20381" w:rsidRDefault="003F3C8B" w:rsidP="003F3C8B">
      <w:pPr>
        <w:tabs>
          <w:tab w:val="left" w:pos="56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07DBE" w:rsidRPr="00D20381">
        <w:rPr>
          <w:rFonts w:ascii="Times New Roman" w:hAnsi="Times New Roman" w:cs="Times New Roman"/>
          <w:sz w:val="26"/>
          <w:szCs w:val="26"/>
        </w:rPr>
        <w:t>В 2016 году сотрудники музея активно участвовали в научных конференциях, семинарах, грантовых конкурсах.</w:t>
      </w:r>
    </w:p>
    <w:p w:rsidR="005E2BEB" w:rsidRPr="00D20381" w:rsidRDefault="00D46CAE"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iCs/>
          <w:sz w:val="26"/>
          <w:szCs w:val="26"/>
        </w:rPr>
        <w:t xml:space="preserve">         </w:t>
      </w:r>
      <w:r w:rsidR="00F07DBE" w:rsidRPr="00D20381">
        <w:rPr>
          <w:rFonts w:ascii="Times New Roman" w:hAnsi="Times New Roman" w:cs="Times New Roman"/>
          <w:iCs/>
          <w:sz w:val="26"/>
          <w:szCs w:val="26"/>
        </w:rPr>
        <w:t xml:space="preserve">    </w:t>
      </w:r>
      <w:r w:rsidRPr="00D20381">
        <w:rPr>
          <w:rFonts w:ascii="Times New Roman" w:hAnsi="Times New Roman" w:cs="Times New Roman"/>
          <w:iCs/>
          <w:sz w:val="26"/>
          <w:szCs w:val="26"/>
        </w:rPr>
        <w:t xml:space="preserve">В области </w:t>
      </w:r>
      <w:r w:rsidRPr="00D20381">
        <w:rPr>
          <w:rFonts w:ascii="Times New Roman" w:hAnsi="Times New Roman" w:cs="Times New Roman"/>
          <w:b/>
          <w:i/>
          <w:sz w:val="26"/>
          <w:szCs w:val="26"/>
        </w:rPr>
        <w:t>научно-исследовательской деятельности</w:t>
      </w:r>
      <w:r w:rsidRPr="00D20381">
        <w:rPr>
          <w:rFonts w:ascii="Times New Roman" w:hAnsi="Times New Roman" w:cs="Times New Roman"/>
          <w:i/>
          <w:sz w:val="26"/>
          <w:szCs w:val="26"/>
        </w:rPr>
        <w:t xml:space="preserve"> </w:t>
      </w:r>
      <w:r w:rsidRPr="00D20381">
        <w:rPr>
          <w:rFonts w:ascii="Times New Roman" w:hAnsi="Times New Roman" w:cs="Times New Roman"/>
          <w:iCs/>
          <w:sz w:val="26"/>
          <w:szCs w:val="26"/>
        </w:rPr>
        <w:t>продолжалась  работа по темам:</w:t>
      </w:r>
      <w:r w:rsidR="0088619E" w:rsidRPr="00D20381">
        <w:rPr>
          <w:rFonts w:ascii="Times New Roman" w:hAnsi="Times New Roman" w:cs="Times New Roman"/>
          <w:sz w:val="26"/>
          <w:szCs w:val="26"/>
        </w:rPr>
        <w:t xml:space="preserve"> «Русский Харбин в фотографиях», «Особенности художественной жизни Владивостока 1917-1922 гг.», «Старообрядчество Приморья», «Чехословацкий легион на Дальнем Востоке в 1918-1920 гг.», «История холодного оружия 19-20 вв.», «Изучение и освоение Приморья в 18-19 вв.</w:t>
      </w:r>
      <w:r w:rsidR="003F3C8B">
        <w:rPr>
          <w:rFonts w:ascii="Times New Roman" w:hAnsi="Times New Roman" w:cs="Times New Roman"/>
          <w:sz w:val="26"/>
          <w:szCs w:val="26"/>
        </w:rPr>
        <w:t>»</w:t>
      </w:r>
      <w:r w:rsidR="0088619E" w:rsidRPr="00D20381">
        <w:rPr>
          <w:rFonts w:ascii="Times New Roman" w:hAnsi="Times New Roman" w:cs="Times New Roman"/>
          <w:sz w:val="26"/>
          <w:szCs w:val="26"/>
        </w:rPr>
        <w:t>, «Корейская, китайская, японская диаспоры во Владивостоке на рубеже 19-20 вв.», «История русской зарубежной прессы», «Русская диаспора в Шанхае», «История русской эмиграции первой и второй волн»,  «Владивосток - закрытый город», «Жизнь и деятельность В.К. Арсеньева», «Владивосток конфессиональный», «Советская и японская армия во время маньчжурской операции 1945 г.», «Коллекция холодного оружия в собрании музея»</w:t>
      </w:r>
      <w:r w:rsidR="004661A5" w:rsidRPr="00D20381">
        <w:rPr>
          <w:rFonts w:ascii="Times New Roman" w:hAnsi="Times New Roman" w:cs="Times New Roman"/>
          <w:sz w:val="26"/>
          <w:szCs w:val="26"/>
        </w:rPr>
        <w:t>,</w:t>
      </w:r>
      <w:r w:rsidR="005E2BEB" w:rsidRPr="00D20381">
        <w:rPr>
          <w:rFonts w:ascii="Times New Roman" w:hAnsi="Times New Roman" w:cs="Times New Roman"/>
          <w:sz w:val="26"/>
          <w:szCs w:val="26"/>
        </w:rPr>
        <w:t xml:space="preserve"> «Изобразительное искусство Владивостока в контексте событий художественной культуры России 1917-1932 гг.», «Мир пернатых Дальнего Востока»,  «История дома Бабинцева», «Материальная и духовная культура коренных народов юга Дальнего Востока», «Владивосток в кинообразах», «Жизнь и творчество Александра Фадеева», «Досуг городской молодежи Владивостока на рубеже XIX –XX веков», «Владивосток: от порто-франко до порто-франко».</w:t>
      </w:r>
    </w:p>
    <w:p w:rsidR="0088619E" w:rsidRPr="00D20381" w:rsidRDefault="0088619E"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xml:space="preserve">        Сотрудники музея приняли участие</w:t>
      </w:r>
      <w:r w:rsidR="004661A5" w:rsidRPr="00D20381">
        <w:rPr>
          <w:rFonts w:ascii="Times New Roman" w:hAnsi="Times New Roman" w:cs="Times New Roman"/>
          <w:sz w:val="26"/>
          <w:szCs w:val="26"/>
        </w:rPr>
        <w:t>:</w:t>
      </w:r>
    </w:p>
    <w:p w:rsidR="006918EF" w:rsidRDefault="0088619E"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xml:space="preserve"> - в VI международной конференции молодых ученых «Современная российская наука глазами молодых исследователей», в XIII </w:t>
      </w:r>
      <w:r w:rsidR="002B5B2F">
        <w:rPr>
          <w:rFonts w:ascii="Times New Roman" w:hAnsi="Times New Roman" w:cs="Times New Roman"/>
          <w:sz w:val="26"/>
          <w:szCs w:val="26"/>
        </w:rPr>
        <w:t>ежегодных всероссийских чтениях</w:t>
      </w:r>
      <w:r w:rsidRPr="00D20381">
        <w:rPr>
          <w:rFonts w:ascii="Times New Roman" w:hAnsi="Times New Roman" w:cs="Times New Roman"/>
          <w:sz w:val="26"/>
          <w:szCs w:val="26"/>
        </w:rPr>
        <w:t xml:space="preserve"> «Гороховая,2. Разведка, шпионаж и шпиономания в России </w:t>
      </w:r>
      <w:r w:rsidRPr="00D20381">
        <w:rPr>
          <w:rFonts w:ascii="Times New Roman" w:hAnsi="Times New Roman" w:cs="Times New Roman"/>
          <w:sz w:val="26"/>
          <w:szCs w:val="26"/>
          <w:lang w:val="en-US"/>
        </w:rPr>
        <w:t>XIX</w:t>
      </w:r>
      <w:r w:rsidRPr="00D20381">
        <w:rPr>
          <w:rFonts w:ascii="Times New Roman" w:hAnsi="Times New Roman" w:cs="Times New Roman"/>
          <w:sz w:val="26"/>
          <w:szCs w:val="26"/>
        </w:rPr>
        <w:t>-</w:t>
      </w:r>
      <w:r w:rsidRPr="00D20381">
        <w:rPr>
          <w:rFonts w:ascii="Times New Roman" w:hAnsi="Times New Roman" w:cs="Times New Roman"/>
          <w:sz w:val="26"/>
          <w:szCs w:val="26"/>
          <w:lang w:val="en-US"/>
        </w:rPr>
        <w:t>XX</w:t>
      </w:r>
      <w:r w:rsidRPr="00D20381">
        <w:rPr>
          <w:rFonts w:ascii="Times New Roman" w:hAnsi="Times New Roman" w:cs="Times New Roman"/>
          <w:sz w:val="26"/>
          <w:szCs w:val="26"/>
        </w:rPr>
        <w:t xml:space="preserve"> вв.», в XV Всероссийской конференции молодых ученых «Азиатско-Тихоокеанский регион: конкуренция культур, государств, идей»</w:t>
      </w:r>
      <w:r w:rsidR="0080462E">
        <w:rPr>
          <w:rFonts w:ascii="Times New Roman" w:hAnsi="Times New Roman" w:cs="Times New Roman"/>
          <w:sz w:val="26"/>
          <w:szCs w:val="26"/>
        </w:rPr>
        <w:t>;</w:t>
      </w:r>
    </w:p>
    <w:p w:rsidR="0088619E" w:rsidRPr="00D20381" w:rsidRDefault="0088619E"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xml:space="preserve">- на </w:t>
      </w:r>
      <w:r w:rsidRPr="00D20381">
        <w:rPr>
          <w:rFonts w:ascii="Times New Roman" w:hAnsi="Times New Roman" w:cs="Times New Roman"/>
          <w:sz w:val="26"/>
          <w:szCs w:val="26"/>
          <w:lang w:val="en-US"/>
        </w:rPr>
        <w:t>XXI</w:t>
      </w:r>
      <w:r w:rsidRPr="00D20381">
        <w:rPr>
          <w:rFonts w:ascii="Times New Roman" w:hAnsi="Times New Roman" w:cs="Times New Roman"/>
          <w:sz w:val="26"/>
          <w:szCs w:val="26"/>
        </w:rPr>
        <w:t xml:space="preserve"> Международной конференции   «Интеллектуальный капитал и способы его применения»  был представлен доклад «Капитан-художник Н.М</w:t>
      </w:r>
      <w:r w:rsidR="00E26399">
        <w:rPr>
          <w:rFonts w:ascii="Times New Roman" w:hAnsi="Times New Roman" w:cs="Times New Roman"/>
          <w:sz w:val="26"/>
          <w:szCs w:val="26"/>
        </w:rPr>
        <w:t>.</w:t>
      </w:r>
      <w:r w:rsidRPr="00D20381">
        <w:rPr>
          <w:rFonts w:ascii="Times New Roman" w:hAnsi="Times New Roman" w:cs="Times New Roman"/>
          <w:sz w:val="26"/>
          <w:szCs w:val="26"/>
        </w:rPr>
        <w:t xml:space="preserve"> Штуккенберг:</w:t>
      </w:r>
      <w:r w:rsidR="00E26399">
        <w:rPr>
          <w:rFonts w:ascii="Times New Roman" w:hAnsi="Times New Roman" w:cs="Times New Roman"/>
          <w:sz w:val="26"/>
          <w:szCs w:val="26"/>
        </w:rPr>
        <w:t xml:space="preserve"> </w:t>
      </w:r>
      <w:r w:rsidRPr="00D20381">
        <w:rPr>
          <w:rFonts w:ascii="Times New Roman" w:hAnsi="Times New Roman" w:cs="Times New Roman"/>
          <w:sz w:val="26"/>
          <w:szCs w:val="26"/>
        </w:rPr>
        <w:t xml:space="preserve"> материалы </w:t>
      </w:r>
      <w:r w:rsidR="0080462E">
        <w:rPr>
          <w:rFonts w:ascii="Times New Roman" w:hAnsi="Times New Roman" w:cs="Times New Roman"/>
          <w:sz w:val="26"/>
          <w:szCs w:val="26"/>
        </w:rPr>
        <w:t>к изучению жизни и творчества»;</w:t>
      </w:r>
    </w:p>
    <w:p w:rsidR="0088619E" w:rsidRPr="00D20381" w:rsidRDefault="0088619E"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на научно - практической конференции «Гуманитарное образование в формировании личности моряка» 25-27 мая 2016 г. в МГУ им. Г..И. Невельского – доклад «Учитель и ученик:  капитаны-художники  Н.М</w:t>
      </w:r>
      <w:r w:rsidR="00F054DB" w:rsidRPr="00D20381">
        <w:rPr>
          <w:rFonts w:ascii="Times New Roman" w:hAnsi="Times New Roman" w:cs="Times New Roman"/>
          <w:sz w:val="26"/>
          <w:szCs w:val="26"/>
        </w:rPr>
        <w:t>. Штуккенберг и  П.П. Куянцев»,</w:t>
      </w:r>
    </w:p>
    <w:p w:rsidR="00F054DB" w:rsidRPr="00D20381" w:rsidRDefault="00F054DB"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xml:space="preserve">- </w:t>
      </w:r>
      <w:r w:rsidR="007915E0" w:rsidRPr="00D20381">
        <w:rPr>
          <w:rFonts w:ascii="Times New Roman" w:hAnsi="Times New Roman" w:cs="Times New Roman"/>
          <w:sz w:val="26"/>
          <w:szCs w:val="26"/>
        </w:rPr>
        <w:t>на X</w:t>
      </w:r>
      <w:r w:rsidR="007915E0" w:rsidRPr="00D20381">
        <w:rPr>
          <w:rFonts w:ascii="Times New Roman" w:hAnsi="Times New Roman" w:cs="Times New Roman"/>
          <w:sz w:val="26"/>
          <w:szCs w:val="26"/>
          <w:lang w:val="en-US"/>
        </w:rPr>
        <w:t>XII</w:t>
      </w:r>
      <w:r w:rsidR="007915E0" w:rsidRPr="00D20381">
        <w:rPr>
          <w:rFonts w:ascii="Times New Roman" w:hAnsi="Times New Roman" w:cs="Times New Roman"/>
          <w:sz w:val="26"/>
          <w:szCs w:val="26"/>
        </w:rPr>
        <w:t xml:space="preserve"> международной научной конференции «Культура Дальнего Востока и стран АТР: Восток-Запад» 14-16 декабря 2016 г. в ФГБОУВО «Дальневосточный государственный институт искусств» - сообщение «Предметы декоративно-прикладного искусства из металла в коллекции ПГ</w:t>
      </w:r>
      <w:r w:rsidR="008E4ADA">
        <w:rPr>
          <w:rFonts w:ascii="Times New Roman" w:hAnsi="Times New Roman" w:cs="Times New Roman"/>
          <w:sz w:val="26"/>
          <w:szCs w:val="26"/>
        </w:rPr>
        <w:t>О</w:t>
      </w:r>
      <w:r w:rsidR="007915E0" w:rsidRPr="00D20381">
        <w:rPr>
          <w:rFonts w:ascii="Times New Roman" w:hAnsi="Times New Roman" w:cs="Times New Roman"/>
          <w:sz w:val="26"/>
          <w:szCs w:val="26"/>
        </w:rPr>
        <w:t>М имени В.К. Арсеньева»;</w:t>
      </w:r>
    </w:p>
    <w:p w:rsidR="0088619E" w:rsidRPr="00D20381" w:rsidRDefault="00A40515"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доклад «Периодические издани</w:t>
      </w:r>
      <w:r w:rsidR="003F3C8B">
        <w:rPr>
          <w:rFonts w:ascii="Times New Roman" w:hAnsi="Times New Roman" w:cs="Times New Roman"/>
          <w:sz w:val="26"/>
          <w:szCs w:val="26"/>
        </w:rPr>
        <w:t>я</w:t>
      </w:r>
      <w:r w:rsidRPr="00D20381">
        <w:rPr>
          <w:rFonts w:ascii="Times New Roman" w:hAnsi="Times New Roman" w:cs="Times New Roman"/>
          <w:sz w:val="26"/>
          <w:szCs w:val="26"/>
        </w:rPr>
        <w:t xml:space="preserve"> Дальнего Восток</w:t>
      </w:r>
      <w:r w:rsidR="003F3C8B">
        <w:rPr>
          <w:rFonts w:ascii="Times New Roman" w:hAnsi="Times New Roman" w:cs="Times New Roman"/>
          <w:sz w:val="26"/>
          <w:szCs w:val="26"/>
        </w:rPr>
        <w:t>а</w:t>
      </w:r>
      <w:r w:rsidRPr="00D20381">
        <w:rPr>
          <w:rFonts w:ascii="Times New Roman" w:hAnsi="Times New Roman" w:cs="Times New Roman"/>
          <w:sz w:val="26"/>
          <w:szCs w:val="26"/>
        </w:rPr>
        <w:t>: источник материалов художественной критики футуризма на Дальнем Востоке»</w:t>
      </w:r>
      <w:r w:rsidR="00DC6C47" w:rsidRPr="00D20381">
        <w:rPr>
          <w:rFonts w:ascii="Times New Roman" w:hAnsi="Times New Roman" w:cs="Times New Roman"/>
          <w:sz w:val="26"/>
          <w:szCs w:val="26"/>
        </w:rPr>
        <w:t>;</w:t>
      </w:r>
      <w:r w:rsidR="00A71324" w:rsidRPr="00D20381">
        <w:rPr>
          <w:rFonts w:ascii="Times New Roman" w:hAnsi="Times New Roman" w:cs="Times New Roman"/>
          <w:sz w:val="26"/>
          <w:szCs w:val="26"/>
        </w:rPr>
        <w:t xml:space="preserve">     </w:t>
      </w:r>
    </w:p>
    <w:p w:rsidR="003D04A8" w:rsidRPr="00D20381" w:rsidRDefault="003D04A8"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xml:space="preserve">- в рамках фестиваля фильмов об искусстве лекторий «Летопись будущего, предсказание прошлого» на площадке центра современного искусства «Заря»; </w:t>
      </w:r>
    </w:p>
    <w:p w:rsidR="003D04A8" w:rsidRPr="00D20381" w:rsidRDefault="003D04A8"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w:t>
      </w:r>
      <w:r w:rsidR="006918EF">
        <w:rPr>
          <w:rFonts w:ascii="Times New Roman" w:hAnsi="Times New Roman" w:cs="Times New Roman"/>
          <w:sz w:val="26"/>
          <w:szCs w:val="26"/>
        </w:rPr>
        <w:t xml:space="preserve"> </w:t>
      </w:r>
      <w:r w:rsidRPr="00D20381">
        <w:rPr>
          <w:rFonts w:ascii="Times New Roman" w:hAnsi="Times New Roman" w:cs="Times New Roman"/>
          <w:sz w:val="26"/>
          <w:szCs w:val="26"/>
        </w:rPr>
        <w:t>в рамках научно-практической конференции «Тропами Арсеньева в XXI век» - лекция «В.К. Арсеньев и Дальний Восток» (совместный проект с Законодательным собранием Приморского края).</w:t>
      </w:r>
    </w:p>
    <w:p w:rsidR="005E2BEB" w:rsidRPr="00D20381" w:rsidRDefault="003F3C8B" w:rsidP="003F3C8B">
      <w:pPr>
        <w:pStyle w:val="af0"/>
        <w:tabs>
          <w:tab w:val="left" w:pos="567"/>
        </w:tabs>
        <w:spacing w:after="0" w:line="360" w:lineRule="auto"/>
        <w:ind w:left="0"/>
        <w:jc w:val="both"/>
        <w:rPr>
          <w:rFonts w:ascii="Times New Roman" w:hAnsi="Times New Roman"/>
          <w:sz w:val="26"/>
          <w:szCs w:val="26"/>
        </w:rPr>
      </w:pPr>
      <w:r>
        <w:rPr>
          <w:rFonts w:ascii="Times New Roman" w:hAnsi="Times New Roman"/>
          <w:sz w:val="26"/>
          <w:szCs w:val="26"/>
        </w:rPr>
        <w:t xml:space="preserve">        </w:t>
      </w:r>
      <w:r w:rsidR="00D46CAE" w:rsidRPr="00D20381">
        <w:rPr>
          <w:rFonts w:ascii="Times New Roman" w:hAnsi="Times New Roman"/>
          <w:sz w:val="26"/>
          <w:szCs w:val="26"/>
        </w:rPr>
        <w:t>Результатом научного исследования музейных коллекций, научно-организационной работы музея в области музейного дела, краеведения, истории города и края являются каталоги, справочники, сборники материалов науч</w:t>
      </w:r>
      <w:r w:rsidR="00DC6C47" w:rsidRPr="00D20381">
        <w:rPr>
          <w:rFonts w:ascii="Times New Roman" w:hAnsi="Times New Roman"/>
          <w:sz w:val="26"/>
          <w:szCs w:val="26"/>
        </w:rPr>
        <w:t>ных конференций.  В 2016</w:t>
      </w:r>
      <w:r w:rsidR="00D46CAE" w:rsidRPr="00D20381">
        <w:rPr>
          <w:rFonts w:ascii="Times New Roman" w:hAnsi="Times New Roman"/>
          <w:sz w:val="26"/>
          <w:szCs w:val="26"/>
        </w:rPr>
        <w:t xml:space="preserve"> году сотрудниками </w:t>
      </w:r>
      <w:r w:rsidR="00DC6C47" w:rsidRPr="00D20381">
        <w:rPr>
          <w:rFonts w:ascii="Times New Roman" w:hAnsi="Times New Roman"/>
          <w:sz w:val="26"/>
          <w:szCs w:val="26"/>
        </w:rPr>
        <w:t xml:space="preserve">музея </w:t>
      </w:r>
      <w:r w:rsidR="00D46CAE" w:rsidRPr="00D20381">
        <w:rPr>
          <w:rFonts w:ascii="Times New Roman" w:hAnsi="Times New Roman"/>
          <w:sz w:val="26"/>
          <w:szCs w:val="26"/>
        </w:rPr>
        <w:t>опубликова</w:t>
      </w:r>
      <w:r>
        <w:rPr>
          <w:rFonts w:ascii="Times New Roman" w:hAnsi="Times New Roman"/>
          <w:sz w:val="26"/>
          <w:szCs w:val="26"/>
        </w:rPr>
        <w:t>н</w:t>
      </w:r>
      <w:r w:rsidR="00D46CAE" w:rsidRPr="00D20381">
        <w:rPr>
          <w:rFonts w:ascii="Times New Roman" w:hAnsi="Times New Roman"/>
          <w:sz w:val="26"/>
          <w:szCs w:val="26"/>
        </w:rPr>
        <w:t>ы:</w:t>
      </w:r>
    </w:p>
    <w:p w:rsidR="005E2BEB" w:rsidRPr="00D20381" w:rsidRDefault="005E2BEB" w:rsidP="00D20381">
      <w:pPr>
        <w:pStyle w:val="af0"/>
        <w:tabs>
          <w:tab w:val="left" w:pos="567"/>
        </w:tabs>
        <w:spacing w:after="0" w:line="360" w:lineRule="auto"/>
        <w:ind w:left="0"/>
        <w:jc w:val="both"/>
        <w:rPr>
          <w:rFonts w:ascii="Times New Roman" w:hAnsi="Times New Roman"/>
          <w:sz w:val="26"/>
          <w:szCs w:val="26"/>
        </w:rPr>
      </w:pPr>
      <w:r w:rsidRPr="00D20381">
        <w:rPr>
          <w:rFonts w:ascii="Times New Roman" w:hAnsi="Times New Roman"/>
          <w:sz w:val="26"/>
          <w:szCs w:val="26"/>
        </w:rPr>
        <w:t xml:space="preserve"> - статья «Фракционность в японской армии и ло</w:t>
      </w:r>
      <w:r w:rsidR="003F3C8B">
        <w:rPr>
          <w:rFonts w:ascii="Times New Roman" w:hAnsi="Times New Roman"/>
          <w:sz w:val="26"/>
          <w:szCs w:val="26"/>
        </w:rPr>
        <w:t>кальный конфликт на р. Халхин –</w:t>
      </w:r>
      <w:r w:rsidRPr="00D20381">
        <w:rPr>
          <w:rFonts w:ascii="Times New Roman" w:hAnsi="Times New Roman"/>
          <w:sz w:val="26"/>
          <w:szCs w:val="26"/>
        </w:rPr>
        <w:t xml:space="preserve">Гол» в сборнике «Войны и военные конфликты XX века в судьбах дальневосточников» (Хабаровск, 2016); </w:t>
      </w:r>
    </w:p>
    <w:p w:rsidR="00977B9C" w:rsidRPr="00D20381" w:rsidRDefault="00A71324" w:rsidP="00D20381">
      <w:pPr>
        <w:shd w:val="clear" w:color="auto" w:fill="FFFFFF"/>
        <w:tabs>
          <w:tab w:val="left" w:pos="241"/>
        </w:tabs>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xml:space="preserve">- статья в научном журнале «Исторические, философские, политические и юридические науки, культурология и естествознание. Вопросы теории и практики» № 6 2016 г. </w:t>
      </w:r>
    </w:p>
    <w:p w:rsidR="00977B9C" w:rsidRPr="00D20381" w:rsidRDefault="00A71324" w:rsidP="00D20381">
      <w:pPr>
        <w:shd w:val="clear" w:color="auto" w:fill="FFFFFF"/>
        <w:tabs>
          <w:tab w:val="left" w:pos="241"/>
        </w:tabs>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xml:space="preserve">– статья Битва у станции Бахмача: к вопросу об участии частей отдельного Чехословацкого легиона в борьбе с германскими интервентами в феврале – марте 1918 г.»      </w:t>
      </w:r>
    </w:p>
    <w:p w:rsidR="00977B9C" w:rsidRPr="00D20381" w:rsidRDefault="00977B9C"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xml:space="preserve">- статья «Русская эмигрантская печать в США о проблемах перемещенных лиц  в середине 1940-х – 1950-е г.г.» для журнала «Ученые записки Санкт-Петербургского имени В.Б. Бобкова филиала Российской таможенной академии» </w:t>
      </w:r>
    </w:p>
    <w:p w:rsidR="00371F37" w:rsidRPr="00D20381" w:rsidRDefault="00371F37"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статья «Фракционность в японской армии и локальный конфликт на о. Хасан 29 июля – 10 августа 1938г.» для сборника «В мире научных открытий», 2015, №11.5</w:t>
      </w:r>
    </w:p>
    <w:p w:rsidR="00F06389" w:rsidRPr="00D20381" w:rsidRDefault="00F06389"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статья «Национальная культура и военная пропаганда». - Сб. «Азиатско-Тихоокеанский регион: конкуренция культур, государств, идей». Материалы конференции. Отв.</w:t>
      </w:r>
      <w:r w:rsidR="003F3C8B">
        <w:rPr>
          <w:rFonts w:ascii="Times New Roman" w:hAnsi="Times New Roman" w:cs="Times New Roman"/>
          <w:sz w:val="26"/>
          <w:szCs w:val="26"/>
        </w:rPr>
        <w:t xml:space="preserve"> </w:t>
      </w:r>
      <w:r w:rsidRPr="00D20381">
        <w:rPr>
          <w:rFonts w:ascii="Times New Roman" w:hAnsi="Times New Roman" w:cs="Times New Roman"/>
          <w:sz w:val="26"/>
          <w:szCs w:val="26"/>
        </w:rPr>
        <w:t>ред. И.В.</w:t>
      </w:r>
      <w:r w:rsidR="003F3C8B">
        <w:rPr>
          <w:rFonts w:ascii="Times New Roman" w:hAnsi="Times New Roman" w:cs="Times New Roman"/>
          <w:sz w:val="26"/>
          <w:szCs w:val="26"/>
        </w:rPr>
        <w:t xml:space="preserve"> </w:t>
      </w:r>
      <w:r w:rsidRPr="00D20381">
        <w:rPr>
          <w:rFonts w:ascii="Times New Roman" w:hAnsi="Times New Roman" w:cs="Times New Roman"/>
          <w:sz w:val="26"/>
          <w:szCs w:val="26"/>
        </w:rPr>
        <w:t>Ставров, - Владивосток: ИИАЭ ДВО РАН, 2016.-с.23-24.</w:t>
      </w:r>
    </w:p>
    <w:p w:rsidR="00F06389" w:rsidRPr="00D20381" w:rsidRDefault="00F06389"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b/>
          <w:sz w:val="26"/>
          <w:szCs w:val="26"/>
        </w:rPr>
        <w:t xml:space="preserve">- </w:t>
      </w:r>
      <w:r w:rsidRPr="00D20381">
        <w:rPr>
          <w:rFonts w:ascii="Times New Roman" w:hAnsi="Times New Roman" w:cs="Times New Roman"/>
          <w:sz w:val="26"/>
          <w:szCs w:val="26"/>
        </w:rPr>
        <w:t>«Образ японского солдата в американской информационно-пропагандистской литературе 1941-1945 годов». - Статья в журнале «Социальные и гуманитарные науки на Дальнем Востоке». 2016.№1 (49). С.137-149.</w:t>
      </w:r>
    </w:p>
    <w:p w:rsidR="00F06389" w:rsidRPr="00D20381" w:rsidRDefault="00F06389" w:rsidP="003F3C8B">
      <w:pPr>
        <w:tabs>
          <w:tab w:val="left" w:pos="567"/>
        </w:tabs>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статья «Русская эмигрантская печать в США о проблемах перемещенных лиц  в середине 1940-х – 1950-х г.г.» в журнале «Ученые записки Санкт-Петербургского имени В.Б.</w:t>
      </w:r>
      <w:r w:rsidR="003F3C8B">
        <w:rPr>
          <w:rFonts w:ascii="Times New Roman" w:hAnsi="Times New Roman" w:cs="Times New Roman"/>
          <w:sz w:val="26"/>
          <w:szCs w:val="26"/>
        </w:rPr>
        <w:t xml:space="preserve"> </w:t>
      </w:r>
      <w:r w:rsidRPr="00D20381">
        <w:rPr>
          <w:rFonts w:ascii="Times New Roman" w:hAnsi="Times New Roman" w:cs="Times New Roman"/>
          <w:sz w:val="26"/>
          <w:szCs w:val="26"/>
        </w:rPr>
        <w:t>Бобкова филиала Российской таможенной академии» в №4 (56), 2016г.</w:t>
      </w:r>
    </w:p>
    <w:p w:rsidR="00F06389" w:rsidRPr="00D20381" w:rsidRDefault="00DC6C47"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xml:space="preserve">-  статья </w:t>
      </w:r>
      <w:r w:rsidR="00F06389" w:rsidRPr="00D20381">
        <w:rPr>
          <w:rFonts w:ascii="Times New Roman" w:hAnsi="Times New Roman" w:cs="Times New Roman"/>
          <w:sz w:val="26"/>
          <w:szCs w:val="26"/>
        </w:rPr>
        <w:t>«Обострение национальных проблем в СССР и распад советского государства на страницах русской эмигрантской прессы в США (1986-1991г.г.)» -  в журнале «Россия и АТР», №», 2016.</w:t>
      </w:r>
    </w:p>
    <w:p w:rsidR="00F06389" w:rsidRPr="00D20381" w:rsidRDefault="00F06389" w:rsidP="00D20381">
      <w:pPr>
        <w:spacing w:after="0" w:line="360" w:lineRule="auto"/>
        <w:jc w:val="both"/>
        <w:rPr>
          <w:rFonts w:ascii="Times New Roman" w:hAnsi="Times New Roman" w:cs="Times New Roman"/>
          <w:b/>
          <w:sz w:val="26"/>
          <w:szCs w:val="26"/>
        </w:rPr>
      </w:pPr>
      <w:r w:rsidRPr="00D20381">
        <w:rPr>
          <w:rFonts w:ascii="Times New Roman" w:hAnsi="Times New Roman" w:cs="Times New Roman"/>
          <w:b/>
          <w:sz w:val="26"/>
          <w:szCs w:val="26"/>
        </w:rPr>
        <w:t>Научно-популярные статьи в рамках грантового проекта Р</w:t>
      </w:r>
      <w:r w:rsidR="00C72DD0" w:rsidRPr="00D20381">
        <w:rPr>
          <w:rFonts w:ascii="Times New Roman" w:hAnsi="Times New Roman" w:cs="Times New Roman"/>
          <w:b/>
          <w:sz w:val="26"/>
          <w:szCs w:val="26"/>
        </w:rPr>
        <w:t>оссийского фонда культуры</w:t>
      </w:r>
      <w:r w:rsidRPr="00D20381">
        <w:rPr>
          <w:rFonts w:ascii="Times New Roman" w:hAnsi="Times New Roman" w:cs="Times New Roman"/>
          <w:b/>
          <w:sz w:val="26"/>
          <w:szCs w:val="26"/>
        </w:rPr>
        <w:t>:</w:t>
      </w:r>
    </w:p>
    <w:p w:rsidR="00F06389" w:rsidRPr="00D20381" w:rsidRDefault="00F06389"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«Газета «Русская жизнь» в коллекции ПГОМ имени В.К.Арсеньева»</w:t>
      </w:r>
    </w:p>
    <w:p w:rsidR="00F06389" w:rsidRPr="00D20381" w:rsidRDefault="00F06389"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«История газеты «Русский голос» и ее общественно-политические позиции»</w:t>
      </w:r>
    </w:p>
    <w:p w:rsidR="00F06389" w:rsidRPr="00D20381" w:rsidRDefault="00F06389"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«Журнал «Знамя России» - представитель монархической прессы русского зарубежья»</w:t>
      </w:r>
    </w:p>
    <w:p w:rsidR="00F06389" w:rsidRPr="00D20381" w:rsidRDefault="00F06389"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«Журнал «Отечество» - патриотический справочник- хрестоматия»</w:t>
      </w:r>
    </w:p>
    <w:p w:rsidR="00F06389" w:rsidRPr="00D20381" w:rsidRDefault="00F06389"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«Газета «Слово» - информационный вестник Сан-Франциско»</w:t>
      </w:r>
    </w:p>
    <w:p w:rsidR="00F06389" w:rsidRPr="00D20381" w:rsidRDefault="00F06389"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«Основные тенденции и особенности развития русскоязычной прессы в США в 1940-1980-е г.г.</w:t>
      </w:r>
      <w:r w:rsidR="003A6D7B" w:rsidRPr="00D20381">
        <w:rPr>
          <w:rFonts w:ascii="Times New Roman" w:hAnsi="Times New Roman" w:cs="Times New Roman"/>
          <w:sz w:val="26"/>
          <w:szCs w:val="26"/>
        </w:rPr>
        <w:t xml:space="preserve"> </w:t>
      </w:r>
      <w:r w:rsidRPr="00D20381">
        <w:rPr>
          <w:rFonts w:ascii="Times New Roman" w:hAnsi="Times New Roman" w:cs="Times New Roman"/>
          <w:sz w:val="26"/>
          <w:szCs w:val="26"/>
        </w:rPr>
        <w:t>(на примере ряда крупных изданий)»</w:t>
      </w:r>
    </w:p>
    <w:p w:rsidR="00F06389" w:rsidRPr="00D20381" w:rsidRDefault="00F06389"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«Советская Россия на страницах русскоязычной периодики в Америке в середине 1940- начале 1960-х г.г.»</w:t>
      </w:r>
    </w:p>
    <w:p w:rsidR="00F06389" w:rsidRPr="00D20381" w:rsidRDefault="00F06389"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«Роль русской эмигрантской прессы в Америке в сохранении национальной культуры Росси во второй половине 1940-х – 1980-х г.г.»</w:t>
      </w:r>
    </w:p>
    <w:p w:rsidR="00F06389" w:rsidRPr="00D20381" w:rsidRDefault="00F06389"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«Русская эмигрантская печать в США о проблемах перемещенных лиц в середине 1940-х – 1950-х г.г.»</w:t>
      </w:r>
    </w:p>
    <w:p w:rsidR="00F06389" w:rsidRPr="00D20381" w:rsidRDefault="00F06389"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«Обострение национальных проблем в СССР и распад советской державы на страницах русской эмигрантской прессы в США (1986-1991г.г.)»</w:t>
      </w:r>
    </w:p>
    <w:p w:rsidR="00DC6C47" w:rsidRPr="00D20381" w:rsidRDefault="003F3C8B" w:rsidP="00D20381">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C6C47" w:rsidRPr="00D20381">
        <w:rPr>
          <w:rFonts w:ascii="Times New Roman" w:hAnsi="Times New Roman" w:cs="Times New Roman"/>
          <w:sz w:val="26"/>
          <w:szCs w:val="26"/>
        </w:rPr>
        <w:t xml:space="preserve">В течение года проводилась работа над каталогом русской эмигрантской прессы в собрании </w:t>
      </w:r>
      <w:r w:rsidR="00C72DD0" w:rsidRPr="00D20381">
        <w:rPr>
          <w:rFonts w:ascii="Times New Roman" w:hAnsi="Times New Roman" w:cs="Times New Roman"/>
          <w:sz w:val="26"/>
          <w:szCs w:val="26"/>
        </w:rPr>
        <w:t>музея,</w:t>
      </w:r>
      <w:r w:rsidR="00DC6C47" w:rsidRPr="00D20381">
        <w:rPr>
          <w:rFonts w:ascii="Times New Roman" w:hAnsi="Times New Roman" w:cs="Times New Roman"/>
          <w:sz w:val="26"/>
          <w:szCs w:val="26"/>
        </w:rPr>
        <w:t xml:space="preserve"> систематиз</w:t>
      </w:r>
      <w:r w:rsidR="00C72DD0" w:rsidRPr="00D20381">
        <w:rPr>
          <w:rFonts w:ascii="Times New Roman" w:hAnsi="Times New Roman" w:cs="Times New Roman"/>
          <w:sz w:val="26"/>
          <w:szCs w:val="26"/>
        </w:rPr>
        <w:t xml:space="preserve">ированы </w:t>
      </w:r>
      <w:r w:rsidR="00DC6C47" w:rsidRPr="00D20381">
        <w:rPr>
          <w:rFonts w:ascii="Times New Roman" w:hAnsi="Times New Roman" w:cs="Times New Roman"/>
          <w:sz w:val="26"/>
          <w:szCs w:val="26"/>
        </w:rPr>
        <w:t xml:space="preserve"> данны</w:t>
      </w:r>
      <w:r w:rsidR="00C72DD0" w:rsidRPr="00D20381">
        <w:rPr>
          <w:rFonts w:ascii="Times New Roman" w:hAnsi="Times New Roman" w:cs="Times New Roman"/>
          <w:sz w:val="26"/>
          <w:szCs w:val="26"/>
        </w:rPr>
        <w:t xml:space="preserve">е </w:t>
      </w:r>
      <w:r w:rsidR="00DC6C47" w:rsidRPr="00D20381">
        <w:rPr>
          <w:rFonts w:ascii="Times New Roman" w:hAnsi="Times New Roman" w:cs="Times New Roman"/>
          <w:sz w:val="26"/>
          <w:szCs w:val="26"/>
        </w:rPr>
        <w:t xml:space="preserve"> об эмигрантских газетах, составлен</w:t>
      </w:r>
      <w:r w:rsidR="00C72DD0" w:rsidRPr="00D20381">
        <w:rPr>
          <w:rFonts w:ascii="Times New Roman" w:hAnsi="Times New Roman" w:cs="Times New Roman"/>
          <w:sz w:val="26"/>
          <w:szCs w:val="26"/>
        </w:rPr>
        <w:t xml:space="preserve">ы </w:t>
      </w:r>
      <w:r w:rsidR="00DC6C47" w:rsidRPr="00D20381">
        <w:rPr>
          <w:rFonts w:ascii="Times New Roman" w:hAnsi="Times New Roman" w:cs="Times New Roman"/>
          <w:sz w:val="26"/>
          <w:szCs w:val="26"/>
        </w:rPr>
        <w:t xml:space="preserve"> справ</w:t>
      </w:r>
      <w:r w:rsidR="00C72DD0" w:rsidRPr="00D20381">
        <w:rPr>
          <w:rFonts w:ascii="Times New Roman" w:hAnsi="Times New Roman" w:cs="Times New Roman"/>
          <w:sz w:val="26"/>
          <w:szCs w:val="26"/>
        </w:rPr>
        <w:t>ки</w:t>
      </w:r>
      <w:r w:rsidR="00DC6C47" w:rsidRPr="00D20381">
        <w:rPr>
          <w:rFonts w:ascii="Times New Roman" w:hAnsi="Times New Roman" w:cs="Times New Roman"/>
          <w:sz w:val="26"/>
          <w:szCs w:val="26"/>
        </w:rPr>
        <w:t>-аннотаци</w:t>
      </w:r>
      <w:r w:rsidR="00C72DD0" w:rsidRPr="00D20381">
        <w:rPr>
          <w:rFonts w:ascii="Times New Roman" w:hAnsi="Times New Roman" w:cs="Times New Roman"/>
          <w:sz w:val="26"/>
          <w:szCs w:val="26"/>
        </w:rPr>
        <w:t>и</w:t>
      </w:r>
      <w:r w:rsidR="00DC6C47" w:rsidRPr="00D20381">
        <w:rPr>
          <w:rFonts w:ascii="Times New Roman" w:hAnsi="Times New Roman" w:cs="Times New Roman"/>
          <w:sz w:val="26"/>
          <w:szCs w:val="26"/>
        </w:rPr>
        <w:t xml:space="preserve"> по истории эмигрантских изданий для каталога, осуществлялся обмен электронными версиями журнала «Рубеж» с Домом Русского</w:t>
      </w:r>
      <w:r w:rsidR="00C72DD0" w:rsidRPr="00D20381">
        <w:rPr>
          <w:rFonts w:ascii="Times New Roman" w:hAnsi="Times New Roman" w:cs="Times New Roman"/>
          <w:sz w:val="26"/>
          <w:szCs w:val="26"/>
        </w:rPr>
        <w:t xml:space="preserve"> зарубежья им. А.И. Солженицына. Н</w:t>
      </w:r>
      <w:r w:rsidR="00DC6C47" w:rsidRPr="00D20381">
        <w:rPr>
          <w:rFonts w:ascii="Times New Roman" w:hAnsi="Times New Roman" w:cs="Times New Roman"/>
          <w:sz w:val="26"/>
          <w:szCs w:val="26"/>
        </w:rPr>
        <w:t>а музейном сайте – каталоге «История русской зарубежной прессы» опубликована статья «Основные тенденции и особенности развития русскоязычной прессы в США в 1940-1980-е г.г.».</w:t>
      </w:r>
    </w:p>
    <w:p w:rsidR="00DC6C47" w:rsidRPr="00D20381" w:rsidRDefault="003F3C8B" w:rsidP="003F3C8B">
      <w:pPr>
        <w:tabs>
          <w:tab w:val="left" w:pos="56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C6C47" w:rsidRPr="00D20381">
        <w:rPr>
          <w:rFonts w:ascii="Times New Roman" w:hAnsi="Times New Roman" w:cs="Times New Roman"/>
          <w:sz w:val="26"/>
          <w:szCs w:val="26"/>
        </w:rPr>
        <w:t>В музейных экспозициях были прочитаны следующие лекции: для студентов ДВФУ   (специализация – издательское дело) -  «История русскоязычной эмигрантской печати в США в 1920-1940-е г.г.»,  для студентов ДВГАИ -  «Роль русскоязычной прессы в жизни русской диаспоры в Америке в период сер.1940-х – 1960-х г.г.»</w:t>
      </w:r>
    </w:p>
    <w:p w:rsidR="00F06389" w:rsidRPr="00D20381" w:rsidRDefault="003F3C8B" w:rsidP="003F3C8B">
      <w:pPr>
        <w:tabs>
          <w:tab w:val="left" w:pos="567"/>
        </w:tabs>
        <w:spacing w:after="0" w:line="360" w:lineRule="auto"/>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         </w:t>
      </w:r>
      <w:r w:rsidR="00F06389" w:rsidRPr="00D20381">
        <w:rPr>
          <w:rFonts w:ascii="Times New Roman" w:hAnsi="Times New Roman" w:cs="Times New Roman"/>
          <w:sz w:val="26"/>
          <w:szCs w:val="26"/>
        </w:rPr>
        <w:t xml:space="preserve">Семь статей из десяти опубликованы на сайте </w:t>
      </w:r>
      <w:hyperlink r:id="rId8" w:history="1">
        <w:r w:rsidR="00F06389" w:rsidRPr="00D20381">
          <w:rPr>
            <w:rStyle w:val="af5"/>
            <w:rFonts w:ascii="Times New Roman" w:hAnsi="Times New Roman" w:cs="Times New Roman"/>
            <w:color w:val="000000" w:themeColor="text1"/>
            <w:sz w:val="26"/>
            <w:szCs w:val="26"/>
          </w:rPr>
          <w:t>www.emigrantpressa.</w:t>
        </w:r>
        <w:r w:rsidR="00F06389" w:rsidRPr="00D20381">
          <w:rPr>
            <w:rStyle w:val="af5"/>
            <w:rFonts w:ascii="Times New Roman" w:hAnsi="Times New Roman" w:cs="Times New Roman"/>
            <w:color w:val="000000" w:themeColor="text1"/>
            <w:sz w:val="26"/>
            <w:szCs w:val="26"/>
            <w:lang w:val="en-US"/>
          </w:rPr>
          <w:t>ru</w:t>
        </w:r>
      </w:hyperlink>
      <w:r w:rsidR="008E4ADA">
        <w:t>:</w:t>
      </w:r>
    </w:p>
    <w:p w:rsidR="00F06389" w:rsidRPr="00D20381" w:rsidRDefault="001F4903"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с</w:t>
      </w:r>
      <w:r w:rsidR="00F06389" w:rsidRPr="00D20381">
        <w:rPr>
          <w:rFonts w:ascii="Times New Roman" w:hAnsi="Times New Roman" w:cs="Times New Roman"/>
          <w:sz w:val="26"/>
          <w:szCs w:val="26"/>
        </w:rPr>
        <w:t>татья «Фракционность в японской армии и локальный конфликт на р.</w:t>
      </w:r>
      <w:r w:rsidR="003A6D7B" w:rsidRPr="00D20381">
        <w:rPr>
          <w:rFonts w:ascii="Times New Roman" w:hAnsi="Times New Roman" w:cs="Times New Roman"/>
          <w:sz w:val="26"/>
          <w:szCs w:val="26"/>
        </w:rPr>
        <w:t xml:space="preserve"> </w:t>
      </w:r>
      <w:r w:rsidR="00F06389" w:rsidRPr="00D20381">
        <w:rPr>
          <w:rFonts w:ascii="Times New Roman" w:hAnsi="Times New Roman" w:cs="Times New Roman"/>
          <w:sz w:val="26"/>
          <w:szCs w:val="26"/>
        </w:rPr>
        <w:t xml:space="preserve">Халхин-Гол» - в сборнике «Войны и военные конфликты </w:t>
      </w:r>
      <w:r w:rsidR="00F06389" w:rsidRPr="00D20381">
        <w:rPr>
          <w:rFonts w:ascii="Times New Roman" w:hAnsi="Times New Roman" w:cs="Times New Roman"/>
          <w:sz w:val="26"/>
          <w:szCs w:val="26"/>
          <w:lang w:val="en-US"/>
        </w:rPr>
        <w:t>XX</w:t>
      </w:r>
      <w:r w:rsidR="003A6D7B" w:rsidRPr="00D20381">
        <w:rPr>
          <w:rFonts w:ascii="Times New Roman" w:hAnsi="Times New Roman" w:cs="Times New Roman"/>
          <w:sz w:val="26"/>
          <w:szCs w:val="26"/>
        </w:rPr>
        <w:t xml:space="preserve"> </w:t>
      </w:r>
      <w:r w:rsidR="00F06389" w:rsidRPr="00D20381">
        <w:rPr>
          <w:rFonts w:ascii="Times New Roman" w:hAnsi="Times New Roman" w:cs="Times New Roman"/>
          <w:sz w:val="26"/>
          <w:szCs w:val="26"/>
        </w:rPr>
        <w:t>века  в судьбах дальне</w:t>
      </w:r>
      <w:r w:rsidRPr="00D20381">
        <w:rPr>
          <w:rFonts w:ascii="Times New Roman" w:hAnsi="Times New Roman" w:cs="Times New Roman"/>
          <w:sz w:val="26"/>
          <w:szCs w:val="26"/>
        </w:rPr>
        <w:t>восточников». – Хабаровск, 2016</w:t>
      </w:r>
    </w:p>
    <w:p w:rsidR="00F06389" w:rsidRPr="00D20381" w:rsidRDefault="001F4903"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с</w:t>
      </w:r>
      <w:r w:rsidR="00F06389" w:rsidRPr="00D20381">
        <w:rPr>
          <w:rFonts w:ascii="Times New Roman" w:hAnsi="Times New Roman" w:cs="Times New Roman"/>
          <w:sz w:val="26"/>
          <w:szCs w:val="26"/>
        </w:rPr>
        <w:t>татья «Роль русской эмигрантской прессы в Америке в сохранении национальной культуры России во второй половине 1940-х – 1980-е г.г.»</w:t>
      </w:r>
    </w:p>
    <w:p w:rsidR="00F06389" w:rsidRPr="00D20381" w:rsidRDefault="001F4903"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с</w:t>
      </w:r>
      <w:r w:rsidR="00F06389" w:rsidRPr="00D20381">
        <w:rPr>
          <w:rFonts w:ascii="Times New Roman" w:hAnsi="Times New Roman" w:cs="Times New Roman"/>
          <w:sz w:val="26"/>
          <w:szCs w:val="26"/>
        </w:rPr>
        <w:t>татья  «Обострение межнациональных отношений в СССР и распад советского государства на страницах русской эмигрантской прессы в США (1896-1991)» - опубликована в журнале «Россия и АТР», №3, 2016г.</w:t>
      </w:r>
    </w:p>
    <w:p w:rsidR="00F06389" w:rsidRPr="00D20381" w:rsidRDefault="001F4903"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с</w:t>
      </w:r>
      <w:r w:rsidR="00F06389" w:rsidRPr="00D20381">
        <w:rPr>
          <w:rFonts w:ascii="Times New Roman" w:hAnsi="Times New Roman" w:cs="Times New Roman"/>
          <w:sz w:val="26"/>
          <w:szCs w:val="26"/>
        </w:rPr>
        <w:t xml:space="preserve">татья « Фельдшерско-акушерский пункт в системе родовспоможения и его влияние на репродуктивное поведение сельских жительниц в 1960-1980-е гг.»,- опубликована в сборнике» Материнство и отцовство сквозь призму времени и культур: Материалы </w:t>
      </w:r>
      <w:r w:rsidR="00F06389" w:rsidRPr="00D20381">
        <w:rPr>
          <w:rFonts w:ascii="Times New Roman" w:hAnsi="Times New Roman" w:cs="Times New Roman"/>
          <w:sz w:val="26"/>
          <w:szCs w:val="26"/>
          <w:lang w:val="en-US"/>
        </w:rPr>
        <w:t>IX</w:t>
      </w:r>
      <w:r w:rsidR="00F06389" w:rsidRPr="00D20381">
        <w:rPr>
          <w:rFonts w:ascii="Times New Roman" w:hAnsi="Times New Roman" w:cs="Times New Roman"/>
          <w:sz w:val="26"/>
          <w:szCs w:val="26"/>
        </w:rPr>
        <w:t xml:space="preserve"> международной научной конференции РАИЖИ и ИЭН РАН. 13-16 октября 2016 года, Смоленск: в 2-х т./ Отв. Ред. Н.Л.Пушкарева, Н.А.</w:t>
      </w:r>
      <w:r w:rsidRPr="00D20381">
        <w:rPr>
          <w:rFonts w:ascii="Times New Roman" w:hAnsi="Times New Roman" w:cs="Times New Roman"/>
          <w:sz w:val="26"/>
          <w:szCs w:val="26"/>
        </w:rPr>
        <w:t xml:space="preserve"> </w:t>
      </w:r>
      <w:r w:rsidR="00F06389" w:rsidRPr="00D20381">
        <w:rPr>
          <w:rFonts w:ascii="Times New Roman" w:hAnsi="Times New Roman" w:cs="Times New Roman"/>
          <w:sz w:val="26"/>
          <w:szCs w:val="26"/>
        </w:rPr>
        <w:t xml:space="preserve">Мицюк. Смоленск – М.: Изд-во СмолГУ, ИЭА РАН, 2016 г. Т.1. С.234-238. </w:t>
      </w:r>
    </w:p>
    <w:p w:rsidR="00F06389" w:rsidRPr="00D20381" w:rsidRDefault="001F4903" w:rsidP="00D20381">
      <w:pPr>
        <w:spacing w:after="0" w:line="360" w:lineRule="auto"/>
        <w:jc w:val="both"/>
        <w:rPr>
          <w:rFonts w:ascii="Times New Roman" w:hAnsi="Times New Roman" w:cs="Times New Roman"/>
          <w:color w:val="000000" w:themeColor="text1"/>
          <w:sz w:val="26"/>
          <w:szCs w:val="26"/>
        </w:rPr>
      </w:pPr>
      <w:r w:rsidRPr="00D20381">
        <w:rPr>
          <w:rFonts w:ascii="Times New Roman" w:hAnsi="Times New Roman" w:cs="Times New Roman"/>
          <w:sz w:val="26"/>
          <w:szCs w:val="26"/>
        </w:rPr>
        <w:t>- с</w:t>
      </w:r>
      <w:r w:rsidR="00F06389" w:rsidRPr="00D20381">
        <w:rPr>
          <w:rFonts w:ascii="Times New Roman" w:hAnsi="Times New Roman" w:cs="Times New Roman"/>
          <w:sz w:val="26"/>
          <w:szCs w:val="26"/>
        </w:rPr>
        <w:t xml:space="preserve">татья «О необходимости образовательного взаимодействия организаций среднего профессионального образования и музеев» - опубликовано на сайте «Всероссийская научно-практическая конференция «Образование и педагог в условиях информационного социума: взгляд из будущего» \\ </w:t>
      </w:r>
      <w:hyperlink r:id="rId9" w:history="1">
        <w:r w:rsidR="00F06389" w:rsidRPr="00D20381">
          <w:rPr>
            <w:rStyle w:val="af5"/>
            <w:rFonts w:ascii="Times New Roman" w:hAnsi="Times New Roman" w:cs="Times New Roman"/>
            <w:color w:val="000000" w:themeColor="text1"/>
            <w:sz w:val="26"/>
            <w:szCs w:val="26"/>
          </w:rPr>
          <w:t>https://sites.google.com/site/npktimpo2016/obrazovatelnoe-vzaimodejstvie-v-informacionnom-sociume</w:t>
        </w:r>
      </w:hyperlink>
    </w:p>
    <w:p w:rsidR="00B05215" w:rsidRPr="00D20381" w:rsidRDefault="00634D04" w:rsidP="00D20381">
      <w:pPr>
        <w:spacing w:after="0" w:line="360" w:lineRule="auto"/>
        <w:jc w:val="both"/>
        <w:rPr>
          <w:rFonts w:ascii="Times New Roman" w:hAnsi="Times New Roman" w:cs="Times New Roman"/>
          <w:b/>
          <w:color w:val="000000" w:themeColor="text1"/>
          <w:sz w:val="26"/>
          <w:szCs w:val="26"/>
        </w:rPr>
      </w:pPr>
      <w:r w:rsidRPr="00D20381">
        <w:rPr>
          <w:rFonts w:ascii="Times New Roman" w:hAnsi="Times New Roman" w:cs="Times New Roman"/>
          <w:b/>
          <w:color w:val="000000" w:themeColor="text1"/>
          <w:sz w:val="26"/>
          <w:szCs w:val="26"/>
        </w:rPr>
        <w:t>Участие в грантовых конкурсах</w:t>
      </w:r>
      <w:r w:rsidR="003F3C8B">
        <w:rPr>
          <w:rFonts w:ascii="Times New Roman" w:hAnsi="Times New Roman" w:cs="Times New Roman"/>
          <w:b/>
          <w:color w:val="000000" w:themeColor="text1"/>
          <w:sz w:val="26"/>
          <w:szCs w:val="26"/>
        </w:rPr>
        <w:t>:</w:t>
      </w:r>
    </w:p>
    <w:p w:rsidR="003C3A28" w:rsidRPr="00D20381" w:rsidRDefault="00FA7E8E"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xml:space="preserve">         В 2016 году музей активно принял участие в реализации грантовых проектов, выигранных в 2015  и 2016 г.</w:t>
      </w:r>
      <w:r w:rsidR="003F3C8B">
        <w:rPr>
          <w:rFonts w:ascii="Times New Roman" w:hAnsi="Times New Roman" w:cs="Times New Roman"/>
          <w:sz w:val="26"/>
          <w:szCs w:val="26"/>
        </w:rPr>
        <w:t>г.</w:t>
      </w:r>
      <w:r w:rsidRPr="00D20381">
        <w:rPr>
          <w:rFonts w:ascii="Times New Roman" w:hAnsi="Times New Roman" w:cs="Times New Roman"/>
          <w:sz w:val="26"/>
          <w:szCs w:val="26"/>
        </w:rPr>
        <w:t>:</w:t>
      </w:r>
    </w:p>
    <w:p w:rsidR="00FA7E8E" w:rsidRPr="00D20381" w:rsidRDefault="003C3A28"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xml:space="preserve">- </w:t>
      </w:r>
      <w:r w:rsidR="00FA7E8E" w:rsidRPr="00D20381">
        <w:rPr>
          <w:rFonts w:ascii="Times New Roman" w:hAnsi="Times New Roman" w:cs="Times New Roman"/>
          <w:sz w:val="26"/>
          <w:szCs w:val="26"/>
        </w:rPr>
        <w:t xml:space="preserve"> грант Российского фонда культуры по программе стажировок конкурса  РФК «Гений места. Новое краеведение» – «История русскоязычной эмигрантской периодики в США во вт. половине ХХ века»;</w:t>
      </w:r>
    </w:p>
    <w:p w:rsidR="00FA7E8E" w:rsidRPr="00D20381" w:rsidRDefault="003F3C8B" w:rsidP="00D20381">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A7E8E" w:rsidRPr="00D20381">
        <w:rPr>
          <w:rFonts w:ascii="Times New Roman" w:eastAsia="Times New Roman" w:hAnsi="Times New Roman" w:cs="Times New Roman"/>
          <w:sz w:val="26"/>
          <w:szCs w:val="26"/>
        </w:rPr>
        <w:t xml:space="preserve">в мае </w:t>
      </w:r>
      <w:smartTag w:uri="urn:schemas-microsoft-com:office:smarttags" w:element="metricconverter">
        <w:smartTagPr>
          <w:attr w:name="ProductID" w:val="2015 г"/>
        </w:smartTagPr>
        <w:r w:rsidR="00FA7E8E" w:rsidRPr="00D20381">
          <w:rPr>
            <w:rFonts w:ascii="Times New Roman" w:eastAsia="Times New Roman" w:hAnsi="Times New Roman" w:cs="Times New Roman"/>
            <w:sz w:val="26"/>
            <w:szCs w:val="26"/>
          </w:rPr>
          <w:t>2015 г</w:t>
        </w:r>
      </w:smartTag>
      <w:r w:rsidR="00FA7E8E" w:rsidRPr="00D20381">
        <w:rPr>
          <w:rFonts w:ascii="Times New Roman" w:eastAsia="Times New Roman" w:hAnsi="Times New Roman" w:cs="Times New Roman"/>
          <w:sz w:val="26"/>
          <w:szCs w:val="26"/>
        </w:rPr>
        <w:t xml:space="preserve">. музей выиграл </w:t>
      </w:r>
      <w:r w:rsidR="00FA7E8E" w:rsidRPr="00D20381">
        <w:rPr>
          <w:rFonts w:ascii="Times New Roman" w:hAnsi="Times New Roman" w:cs="Times New Roman"/>
          <w:sz w:val="26"/>
          <w:szCs w:val="26"/>
        </w:rPr>
        <w:t>грант на</w:t>
      </w:r>
      <w:r w:rsidR="00FA7E8E" w:rsidRPr="00D20381">
        <w:rPr>
          <w:rFonts w:ascii="Times New Roman" w:eastAsia="Times New Roman" w:hAnsi="Times New Roman" w:cs="Times New Roman"/>
          <w:sz w:val="26"/>
          <w:szCs w:val="26"/>
        </w:rPr>
        <w:t xml:space="preserve"> реализацию экспозиционных  проектов</w:t>
      </w:r>
      <w:r>
        <w:rPr>
          <w:rFonts w:ascii="Times New Roman" w:eastAsia="Times New Roman" w:hAnsi="Times New Roman" w:cs="Times New Roman"/>
          <w:sz w:val="26"/>
          <w:szCs w:val="26"/>
        </w:rPr>
        <w:t xml:space="preserve">, </w:t>
      </w:r>
      <w:r w:rsidR="00FA7E8E" w:rsidRPr="00D20381">
        <w:rPr>
          <w:rFonts w:ascii="Times New Roman" w:eastAsia="Times New Roman" w:hAnsi="Times New Roman" w:cs="Times New Roman"/>
          <w:sz w:val="26"/>
          <w:szCs w:val="26"/>
        </w:rPr>
        <w:t xml:space="preserve"> и  в течение </w:t>
      </w:r>
      <w:smartTag w:uri="urn:schemas-microsoft-com:office:smarttags" w:element="metricconverter">
        <w:smartTagPr>
          <w:attr w:name="ProductID" w:val="2015 г"/>
        </w:smartTagPr>
        <w:r w:rsidR="00FA7E8E" w:rsidRPr="00D20381">
          <w:rPr>
            <w:rFonts w:ascii="Times New Roman" w:eastAsia="Times New Roman" w:hAnsi="Times New Roman" w:cs="Times New Roman"/>
            <w:sz w:val="26"/>
            <w:szCs w:val="26"/>
          </w:rPr>
          <w:t>2015 г</w:t>
        </w:r>
      </w:smartTag>
      <w:r w:rsidR="00FA7E8E" w:rsidRPr="00D20381">
        <w:rPr>
          <w:rFonts w:ascii="Times New Roman" w:eastAsia="Times New Roman" w:hAnsi="Times New Roman" w:cs="Times New Roman"/>
          <w:sz w:val="26"/>
          <w:szCs w:val="26"/>
        </w:rPr>
        <w:t>., а затем 2016 г. были созданы концепция и сце</w:t>
      </w:r>
      <w:r w:rsidR="00FA7E8E" w:rsidRPr="00D20381">
        <w:rPr>
          <w:rFonts w:ascii="Times New Roman" w:hAnsi="Times New Roman" w:cs="Times New Roman"/>
          <w:sz w:val="26"/>
          <w:szCs w:val="26"/>
        </w:rPr>
        <w:t>нарий экспозиции</w:t>
      </w:r>
      <w:r w:rsidR="00FA7E8E" w:rsidRPr="00D20381">
        <w:rPr>
          <w:rFonts w:ascii="Times New Roman" w:eastAsia="Times New Roman" w:hAnsi="Times New Roman" w:cs="Times New Roman"/>
          <w:sz w:val="26"/>
          <w:szCs w:val="26"/>
        </w:rPr>
        <w:t xml:space="preserve"> проекта «Рыбий день: погружаемся на морское дно» в рамках  XII грантового конкурса «Меняющийся музей в меняющемся мире» благотворительного фонда Владимира Потанина;</w:t>
      </w:r>
    </w:p>
    <w:p w:rsidR="00283159" w:rsidRPr="00D20381" w:rsidRDefault="003F3C8B" w:rsidP="00D20381">
      <w:pPr>
        <w:spacing w:after="0" w:line="360" w:lineRule="auto"/>
        <w:ind w:left="142" w:hanging="14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A7E8E" w:rsidRPr="00D20381">
        <w:rPr>
          <w:rFonts w:ascii="Times New Roman" w:eastAsia="Times New Roman" w:hAnsi="Times New Roman" w:cs="Times New Roman"/>
          <w:sz w:val="26"/>
          <w:szCs w:val="26"/>
        </w:rPr>
        <w:t>в рамках конкурса музейных проектов Му</w:t>
      </w:r>
      <w:r w:rsidR="00283159" w:rsidRPr="00D20381">
        <w:rPr>
          <w:rFonts w:ascii="Times New Roman" w:eastAsia="Times New Roman" w:hAnsi="Times New Roman" w:cs="Times New Roman"/>
          <w:sz w:val="26"/>
          <w:szCs w:val="26"/>
        </w:rPr>
        <w:t>зейной программы  «Гений места.</w:t>
      </w:r>
    </w:p>
    <w:p w:rsidR="00283159" w:rsidRPr="00D20381" w:rsidRDefault="00FA7E8E" w:rsidP="00D20381">
      <w:pPr>
        <w:spacing w:after="0" w:line="360" w:lineRule="auto"/>
        <w:ind w:left="142" w:hanging="142"/>
        <w:jc w:val="both"/>
        <w:rPr>
          <w:rFonts w:ascii="Times New Roman" w:eastAsia="Times New Roman" w:hAnsi="Times New Roman" w:cs="Times New Roman"/>
          <w:sz w:val="26"/>
          <w:szCs w:val="26"/>
        </w:rPr>
      </w:pPr>
      <w:r w:rsidRPr="00D20381">
        <w:rPr>
          <w:rFonts w:ascii="Times New Roman" w:eastAsia="Times New Roman" w:hAnsi="Times New Roman" w:cs="Times New Roman"/>
          <w:sz w:val="26"/>
          <w:szCs w:val="26"/>
        </w:rPr>
        <w:t>Новое краеведение» Российского фонда культуры</w:t>
      </w:r>
      <w:r w:rsidR="00283159" w:rsidRPr="00D20381">
        <w:rPr>
          <w:rFonts w:ascii="Times New Roman" w:eastAsia="Times New Roman" w:hAnsi="Times New Roman" w:cs="Times New Roman"/>
          <w:sz w:val="26"/>
          <w:szCs w:val="26"/>
        </w:rPr>
        <w:t xml:space="preserve"> </w:t>
      </w:r>
      <w:r w:rsidR="00283159" w:rsidRPr="00D20381">
        <w:rPr>
          <w:rFonts w:ascii="Times New Roman" w:hAnsi="Times New Roman" w:cs="Times New Roman"/>
          <w:sz w:val="26"/>
          <w:szCs w:val="26"/>
        </w:rPr>
        <w:t>реализов</w:t>
      </w:r>
      <w:r w:rsidR="008E4ADA">
        <w:rPr>
          <w:rFonts w:ascii="Times New Roman" w:hAnsi="Times New Roman" w:cs="Times New Roman"/>
          <w:sz w:val="26"/>
          <w:szCs w:val="26"/>
        </w:rPr>
        <w:t>ан</w:t>
      </w:r>
      <w:r w:rsidR="00283159" w:rsidRPr="00D20381">
        <w:rPr>
          <w:rFonts w:ascii="Times New Roman" w:hAnsi="Times New Roman" w:cs="Times New Roman"/>
          <w:sz w:val="26"/>
          <w:szCs w:val="26"/>
        </w:rPr>
        <w:t xml:space="preserve"> </w:t>
      </w:r>
      <w:r w:rsidRPr="00D20381">
        <w:rPr>
          <w:rFonts w:ascii="Times New Roman" w:eastAsia="Times New Roman" w:hAnsi="Times New Roman" w:cs="Times New Roman"/>
          <w:sz w:val="26"/>
          <w:szCs w:val="26"/>
        </w:rPr>
        <w:t>проект</w:t>
      </w:r>
    </w:p>
    <w:p w:rsidR="003F3C8B" w:rsidRDefault="00FA7E8E" w:rsidP="00D20381">
      <w:pPr>
        <w:spacing w:after="0" w:line="360" w:lineRule="auto"/>
        <w:jc w:val="both"/>
        <w:rPr>
          <w:rFonts w:ascii="Times New Roman" w:hAnsi="Times New Roman" w:cs="Times New Roman"/>
          <w:sz w:val="26"/>
          <w:szCs w:val="26"/>
        </w:rPr>
      </w:pPr>
      <w:r w:rsidRPr="00D20381">
        <w:rPr>
          <w:rFonts w:ascii="Times New Roman" w:eastAsia="Times New Roman" w:hAnsi="Times New Roman" w:cs="Times New Roman"/>
          <w:sz w:val="26"/>
          <w:szCs w:val="26"/>
        </w:rPr>
        <w:t>«Открытые морские залы: Тихоокеанское вр</w:t>
      </w:r>
      <w:r w:rsidR="00283159" w:rsidRPr="00D20381">
        <w:rPr>
          <w:rFonts w:ascii="Times New Roman" w:eastAsia="Times New Roman" w:hAnsi="Times New Roman" w:cs="Times New Roman"/>
          <w:sz w:val="26"/>
          <w:szCs w:val="26"/>
        </w:rPr>
        <w:t xml:space="preserve">емя» разработана концепция, </w:t>
      </w:r>
      <w:r w:rsidRPr="00D20381">
        <w:rPr>
          <w:rFonts w:ascii="Times New Roman" w:eastAsia="Times New Roman" w:hAnsi="Times New Roman" w:cs="Times New Roman"/>
          <w:sz w:val="26"/>
          <w:szCs w:val="26"/>
        </w:rPr>
        <w:t>написан сценарий, список  вопросов для интервью и ТЭП экспозиции</w:t>
      </w:r>
      <w:r w:rsidR="00283159" w:rsidRPr="00D20381">
        <w:rPr>
          <w:rFonts w:ascii="Times New Roman" w:eastAsia="Times New Roman" w:hAnsi="Times New Roman" w:cs="Times New Roman"/>
          <w:sz w:val="26"/>
          <w:szCs w:val="26"/>
        </w:rPr>
        <w:t>;</w:t>
      </w:r>
      <w:r w:rsidRPr="00D20381">
        <w:rPr>
          <w:rFonts w:ascii="Times New Roman" w:hAnsi="Times New Roman" w:cs="Times New Roman"/>
          <w:sz w:val="26"/>
          <w:szCs w:val="26"/>
        </w:rPr>
        <w:t xml:space="preserve">   </w:t>
      </w:r>
    </w:p>
    <w:p w:rsidR="00FA7E8E" w:rsidRPr="00D20381" w:rsidRDefault="00FA7E8E"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xml:space="preserve"> </w:t>
      </w:r>
      <w:r w:rsidR="003F3C8B">
        <w:rPr>
          <w:rFonts w:ascii="Times New Roman" w:hAnsi="Times New Roman" w:cs="Times New Roman"/>
          <w:sz w:val="26"/>
          <w:szCs w:val="26"/>
        </w:rPr>
        <w:t xml:space="preserve">- </w:t>
      </w:r>
      <w:r w:rsidRPr="00D20381">
        <w:rPr>
          <w:rFonts w:ascii="Times New Roman" w:hAnsi="Times New Roman" w:cs="Times New Roman"/>
          <w:sz w:val="26"/>
          <w:szCs w:val="26"/>
        </w:rPr>
        <w:t xml:space="preserve">Благотворительный грант Государственного Департамента США «Экспедиция в США с целью    комплектования фото и видеоматериалов, а также создания ТV фильма, 25 мин. </w:t>
      </w:r>
      <w:r w:rsidR="00283159" w:rsidRPr="00D20381">
        <w:rPr>
          <w:rFonts w:ascii="Times New Roman" w:hAnsi="Times New Roman" w:cs="Times New Roman"/>
          <w:sz w:val="26"/>
          <w:szCs w:val="26"/>
        </w:rPr>
        <w:t>о</w:t>
      </w:r>
      <w:r w:rsidRPr="00D20381">
        <w:rPr>
          <w:rFonts w:ascii="Times New Roman" w:hAnsi="Times New Roman" w:cs="Times New Roman"/>
          <w:sz w:val="26"/>
          <w:szCs w:val="26"/>
        </w:rPr>
        <w:t>б  американском периоде жизни и деятельности Элеоноры Лорд Прей</w:t>
      </w:r>
      <w:r w:rsidR="003F3C8B">
        <w:rPr>
          <w:rFonts w:ascii="Times New Roman" w:hAnsi="Times New Roman" w:cs="Times New Roman"/>
          <w:sz w:val="26"/>
          <w:szCs w:val="26"/>
        </w:rPr>
        <w:t>,</w:t>
      </w:r>
      <w:r w:rsidRPr="00D20381">
        <w:rPr>
          <w:rFonts w:ascii="Times New Roman" w:hAnsi="Times New Roman" w:cs="Times New Roman"/>
          <w:sz w:val="26"/>
          <w:szCs w:val="26"/>
        </w:rPr>
        <w:t xml:space="preserve"> </w:t>
      </w:r>
      <w:r w:rsidR="00283159" w:rsidRPr="00D20381">
        <w:rPr>
          <w:rFonts w:ascii="Times New Roman" w:hAnsi="Times New Roman" w:cs="Times New Roman"/>
          <w:sz w:val="26"/>
          <w:szCs w:val="26"/>
        </w:rPr>
        <w:t xml:space="preserve"> проект реализов</w:t>
      </w:r>
      <w:r w:rsidR="008E4ADA">
        <w:rPr>
          <w:rFonts w:ascii="Times New Roman" w:hAnsi="Times New Roman" w:cs="Times New Roman"/>
          <w:sz w:val="26"/>
          <w:szCs w:val="26"/>
        </w:rPr>
        <w:t>ан</w:t>
      </w:r>
      <w:r w:rsidR="00283159" w:rsidRPr="00D20381">
        <w:rPr>
          <w:rFonts w:ascii="Times New Roman" w:hAnsi="Times New Roman" w:cs="Times New Roman"/>
          <w:sz w:val="26"/>
          <w:szCs w:val="26"/>
        </w:rPr>
        <w:t xml:space="preserve"> в 2016 году.</w:t>
      </w:r>
      <w:r w:rsidRPr="00D20381">
        <w:rPr>
          <w:rFonts w:ascii="Times New Roman" w:hAnsi="Times New Roman" w:cs="Times New Roman"/>
          <w:sz w:val="26"/>
          <w:szCs w:val="26"/>
        </w:rPr>
        <w:t xml:space="preserve"> </w:t>
      </w:r>
    </w:p>
    <w:p w:rsidR="00FA7E8E" w:rsidRPr="00D20381" w:rsidRDefault="00FA7E8E" w:rsidP="00D20381">
      <w:pPr>
        <w:spacing w:after="0" w:line="360" w:lineRule="auto"/>
        <w:ind w:left="284" w:hanging="284"/>
        <w:jc w:val="both"/>
        <w:rPr>
          <w:rFonts w:ascii="Times New Roman" w:hAnsi="Times New Roman" w:cs="Times New Roman"/>
          <w:sz w:val="26"/>
          <w:szCs w:val="26"/>
        </w:rPr>
      </w:pPr>
      <w:r w:rsidRPr="00D20381">
        <w:rPr>
          <w:rFonts w:ascii="Times New Roman" w:hAnsi="Times New Roman" w:cs="Times New Roman"/>
          <w:sz w:val="26"/>
          <w:szCs w:val="26"/>
        </w:rPr>
        <w:t>В 2016 году   выиграны гранты:</w:t>
      </w:r>
    </w:p>
    <w:p w:rsidR="00283159" w:rsidRPr="00D20381" w:rsidRDefault="00283159" w:rsidP="00D20381">
      <w:pPr>
        <w:spacing w:after="0" w:line="360" w:lineRule="auto"/>
        <w:ind w:left="284" w:hanging="284"/>
        <w:jc w:val="both"/>
        <w:rPr>
          <w:rFonts w:ascii="Times New Roman" w:hAnsi="Times New Roman" w:cs="Times New Roman"/>
          <w:sz w:val="26"/>
          <w:szCs w:val="26"/>
        </w:rPr>
      </w:pPr>
      <w:r w:rsidRPr="00D20381">
        <w:rPr>
          <w:rFonts w:ascii="Times New Roman" w:hAnsi="Times New Roman" w:cs="Times New Roman"/>
          <w:sz w:val="26"/>
          <w:szCs w:val="26"/>
        </w:rPr>
        <w:t xml:space="preserve">- </w:t>
      </w:r>
      <w:r w:rsidR="00FA7E8E" w:rsidRPr="00D20381">
        <w:rPr>
          <w:rFonts w:ascii="Times New Roman" w:hAnsi="Times New Roman" w:cs="Times New Roman"/>
          <w:sz w:val="26"/>
          <w:szCs w:val="26"/>
        </w:rPr>
        <w:t>Регионального общественного фонда</w:t>
      </w:r>
      <w:r w:rsidRPr="00D20381">
        <w:rPr>
          <w:rFonts w:ascii="Times New Roman" w:hAnsi="Times New Roman" w:cs="Times New Roman"/>
          <w:sz w:val="26"/>
          <w:szCs w:val="26"/>
        </w:rPr>
        <w:t xml:space="preserve"> поддержки социальных инициатив</w:t>
      </w:r>
    </w:p>
    <w:p w:rsidR="00283159" w:rsidRPr="00D20381" w:rsidRDefault="00FA7E8E" w:rsidP="00D20381">
      <w:pPr>
        <w:spacing w:after="0" w:line="360" w:lineRule="auto"/>
        <w:ind w:left="284" w:hanging="284"/>
        <w:jc w:val="both"/>
        <w:rPr>
          <w:rFonts w:ascii="Times New Roman" w:hAnsi="Times New Roman" w:cs="Times New Roman"/>
          <w:sz w:val="26"/>
          <w:szCs w:val="26"/>
        </w:rPr>
      </w:pPr>
      <w:r w:rsidRPr="00D20381">
        <w:rPr>
          <w:rFonts w:ascii="Times New Roman" w:hAnsi="Times New Roman" w:cs="Times New Roman"/>
          <w:sz w:val="26"/>
          <w:szCs w:val="26"/>
        </w:rPr>
        <w:t>Константина Богданенко  по программе «Досту</w:t>
      </w:r>
      <w:r w:rsidR="00283159" w:rsidRPr="00D20381">
        <w:rPr>
          <w:rFonts w:ascii="Times New Roman" w:hAnsi="Times New Roman" w:cs="Times New Roman"/>
          <w:sz w:val="26"/>
          <w:szCs w:val="26"/>
        </w:rPr>
        <w:t>пная среда» с проектом «История</w:t>
      </w:r>
    </w:p>
    <w:p w:rsidR="00283159" w:rsidRPr="00D20381" w:rsidRDefault="00FA7E8E" w:rsidP="00D20381">
      <w:pPr>
        <w:spacing w:after="0" w:line="360" w:lineRule="auto"/>
        <w:ind w:left="284" w:hanging="284"/>
        <w:jc w:val="both"/>
        <w:rPr>
          <w:rFonts w:ascii="Times New Roman" w:hAnsi="Times New Roman" w:cs="Times New Roman"/>
          <w:sz w:val="26"/>
          <w:szCs w:val="26"/>
        </w:rPr>
      </w:pPr>
      <w:r w:rsidRPr="00D20381">
        <w:rPr>
          <w:rFonts w:ascii="Times New Roman" w:hAnsi="Times New Roman" w:cs="Times New Roman"/>
          <w:sz w:val="26"/>
          <w:szCs w:val="26"/>
        </w:rPr>
        <w:t>в руках» - создание звуковой и тактильно</w:t>
      </w:r>
      <w:r w:rsidR="00283159" w:rsidRPr="00D20381">
        <w:rPr>
          <w:rFonts w:ascii="Times New Roman" w:hAnsi="Times New Roman" w:cs="Times New Roman"/>
          <w:sz w:val="26"/>
          <w:szCs w:val="26"/>
        </w:rPr>
        <w:t>й основы в экспозиции музея для</w:t>
      </w:r>
    </w:p>
    <w:p w:rsidR="00FA7E8E" w:rsidRPr="00D20381" w:rsidRDefault="00FA7E8E" w:rsidP="00D20381">
      <w:pPr>
        <w:spacing w:after="0" w:line="360" w:lineRule="auto"/>
        <w:ind w:left="284" w:hanging="284"/>
        <w:jc w:val="both"/>
        <w:rPr>
          <w:rFonts w:ascii="Times New Roman" w:hAnsi="Times New Roman" w:cs="Times New Roman"/>
          <w:sz w:val="26"/>
          <w:szCs w:val="26"/>
        </w:rPr>
      </w:pPr>
      <w:r w:rsidRPr="00D20381">
        <w:rPr>
          <w:rFonts w:ascii="Times New Roman" w:hAnsi="Times New Roman" w:cs="Times New Roman"/>
          <w:sz w:val="26"/>
          <w:szCs w:val="26"/>
        </w:rPr>
        <w:t>сл</w:t>
      </w:r>
      <w:r w:rsidR="003F3C8B">
        <w:rPr>
          <w:rFonts w:ascii="Times New Roman" w:hAnsi="Times New Roman" w:cs="Times New Roman"/>
          <w:sz w:val="26"/>
          <w:szCs w:val="26"/>
        </w:rPr>
        <w:t>епых и слабовидящих посетителей;</w:t>
      </w:r>
    </w:p>
    <w:p w:rsidR="00283159" w:rsidRPr="00D20381" w:rsidRDefault="00283159" w:rsidP="00D20381">
      <w:pPr>
        <w:spacing w:after="0" w:line="360" w:lineRule="auto"/>
        <w:ind w:left="284" w:hanging="284"/>
        <w:jc w:val="both"/>
        <w:rPr>
          <w:rFonts w:ascii="Times New Roman" w:eastAsia="Times New Roman" w:hAnsi="Times New Roman" w:cs="Times New Roman"/>
          <w:sz w:val="26"/>
          <w:szCs w:val="26"/>
        </w:rPr>
      </w:pPr>
      <w:r w:rsidRPr="00D20381">
        <w:rPr>
          <w:rFonts w:ascii="Times New Roman" w:eastAsia="Times New Roman" w:hAnsi="Times New Roman" w:cs="Times New Roman"/>
          <w:sz w:val="26"/>
          <w:szCs w:val="26"/>
        </w:rPr>
        <w:t xml:space="preserve"> - </w:t>
      </w:r>
      <w:r w:rsidR="00FA7E8E" w:rsidRPr="00D20381">
        <w:rPr>
          <w:rFonts w:ascii="Times New Roman" w:eastAsia="Times New Roman" w:hAnsi="Times New Roman" w:cs="Times New Roman"/>
          <w:sz w:val="26"/>
          <w:szCs w:val="26"/>
        </w:rPr>
        <w:t xml:space="preserve">Благотворительный  фонд  В.Потанина поддержал </w:t>
      </w:r>
      <w:r w:rsidRPr="00D20381">
        <w:rPr>
          <w:rFonts w:ascii="Times New Roman" w:eastAsia="Times New Roman" w:hAnsi="Times New Roman" w:cs="Times New Roman"/>
          <w:sz w:val="26"/>
          <w:szCs w:val="26"/>
        </w:rPr>
        <w:t>организацию выставки</w:t>
      </w:r>
    </w:p>
    <w:p w:rsidR="008E4ADA" w:rsidRDefault="00FA7E8E" w:rsidP="00D20381">
      <w:pPr>
        <w:spacing w:after="0" w:line="360" w:lineRule="auto"/>
        <w:ind w:left="284" w:hanging="284"/>
        <w:jc w:val="both"/>
        <w:rPr>
          <w:rFonts w:ascii="Times New Roman" w:eastAsia="Times New Roman" w:hAnsi="Times New Roman" w:cs="Times New Roman"/>
          <w:sz w:val="26"/>
          <w:szCs w:val="26"/>
        </w:rPr>
      </w:pPr>
      <w:r w:rsidRPr="00D20381">
        <w:rPr>
          <w:rFonts w:ascii="Times New Roman" w:eastAsia="Times New Roman" w:hAnsi="Times New Roman" w:cs="Times New Roman"/>
          <w:sz w:val="26"/>
          <w:szCs w:val="26"/>
        </w:rPr>
        <w:t>«Коллекционируя Россию</w:t>
      </w:r>
      <w:r w:rsidR="00A676B9">
        <w:rPr>
          <w:rFonts w:ascii="Times New Roman" w:eastAsia="Times New Roman" w:hAnsi="Times New Roman" w:cs="Times New Roman"/>
          <w:sz w:val="26"/>
          <w:szCs w:val="26"/>
        </w:rPr>
        <w:t>. И</w:t>
      </w:r>
      <w:r w:rsidRPr="00D20381">
        <w:rPr>
          <w:rFonts w:ascii="Times New Roman" w:eastAsia="Times New Roman" w:hAnsi="Times New Roman" w:cs="Times New Roman"/>
          <w:sz w:val="26"/>
          <w:szCs w:val="26"/>
        </w:rPr>
        <w:t>з собрания Муромс</w:t>
      </w:r>
      <w:r w:rsidR="00283159" w:rsidRPr="00D20381">
        <w:rPr>
          <w:rFonts w:ascii="Times New Roman" w:eastAsia="Times New Roman" w:hAnsi="Times New Roman" w:cs="Times New Roman"/>
          <w:sz w:val="26"/>
          <w:szCs w:val="26"/>
        </w:rPr>
        <w:t>кого музея</w:t>
      </w:r>
      <w:r w:rsidR="008E4ADA">
        <w:rPr>
          <w:rFonts w:ascii="Times New Roman" w:eastAsia="Times New Roman" w:hAnsi="Times New Roman" w:cs="Times New Roman"/>
          <w:sz w:val="26"/>
          <w:szCs w:val="26"/>
        </w:rPr>
        <w:t>», которая открылась</w:t>
      </w:r>
    </w:p>
    <w:p w:rsidR="00283159" w:rsidRPr="00D20381" w:rsidRDefault="00283159" w:rsidP="00D20381">
      <w:pPr>
        <w:spacing w:after="0" w:line="360" w:lineRule="auto"/>
        <w:ind w:left="284" w:hanging="284"/>
        <w:jc w:val="both"/>
        <w:rPr>
          <w:rFonts w:ascii="Times New Roman" w:eastAsia="Times New Roman" w:hAnsi="Times New Roman" w:cs="Times New Roman"/>
          <w:sz w:val="26"/>
          <w:szCs w:val="26"/>
        </w:rPr>
      </w:pPr>
      <w:r w:rsidRPr="00D20381">
        <w:rPr>
          <w:rFonts w:ascii="Times New Roman" w:eastAsia="Times New Roman" w:hAnsi="Times New Roman" w:cs="Times New Roman"/>
          <w:sz w:val="26"/>
          <w:szCs w:val="26"/>
        </w:rPr>
        <w:t>в</w:t>
      </w:r>
      <w:r w:rsidR="00A676B9">
        <w:rPr>
          <w:rFonts w:ascii="Times New Roman" w:eastAsia="Times New Roman" w:hAnsi="Times New Roman" w:cs="Times New Roman"/>
          <w:sz w:val="26"/>
          <w:szCs w:val="26"/>
        </w:rPr>
        <w:t xml:space="preserve"> и</w:t>
      </w:r>
      <w:r w:rsidR="00FA7E8E" w:rsidRPr="00D20381">
        <w:rPr>
          <w:rFonts w:ascii="Times New Roman" w:eastAsia="Times New Roman" w:hAnsi="Times New Roman" w:cs="Times New Roman"/>
          <w:sz w:val="26"/>
          <w:szCs w:val="26"/>
        </w:rPr>
        <w:t>ю</w:t>
      </w:r>
      <w:r w:rsidR="00A676B9">
        <w:rPr>
          <w:rFonts w:ascii="Times New Roman" w:eastAsia="Times New Roman" w:hAnsi="Times New Roman" w:cs="Times New Roman"/>
          <w:sz w:val="26"/>
          <w:szCs w:val="26"/>
        </w:rPr>
        <w:t>не 2016 года;</w:t>
      </w:r>
    </w:p>
    <w:p w:rsidR="00D46CAE" w:rsidRPr="00D20381" w:rsidRDefault="00DF2C56" w:rsidP="00D20381">
      <w:pPr>
        <w:spacing w:after="0" w:line="360" w:lineRule="auto"/>
        <w:jc w:val="both"/>
        <w:rPr>
          <w:rFonts w:ascii="Times New Roman" w:hAnsi="Times New Roman" w:cs="Times New Roman"/>
          <w:b/>
          <w:sz w:val="26"/>
          <w:szCs w:val="26"/>
        </w:rPr>
      </w:pPr>
      <w:r w:rsidRPr="00D20381">
        <w:rPr>
          <w:rFonts w:ascii="Times New Roman" w:hAnsi="Times New Roman" w:cs="Times New Roman"/>
          <w:b/>
          <w:sz w:val="26"/>
          <w:szCs w:val="26"/>
        </w:rPr>
        <w:t xml:space="preserve">Научно – фондовая </w:t>
      </w:r>
      <w:r w:rsidR="00D46CAE" w:rsidRPr="00D20381">
        <w:rPr>
          <w:rFonts w:ascii="Times New Roman" w:hAnsi="Times New Roman" w:cs="Times New Roman"/>
          <w:b/>
          <w:sz w:val="26"/>
          <w:szCs w:val="26"/>
        </w:rPr>
        <w:t xml:space="preserve"> работа </w:t>
      </w:r>
    </w:p>
    <w:p w:rsidR="00D46CAE" w:rsidRPr="00D20381" w:rsidRDefault="003C3A28" w:rsidP="00D20381">
      <w:pPr>
        <w:shd w:val="clear" w:color="auto" w:fill="FFFFFF"/>
        <w:tabs>
          <w:tab w:val="left" w:pos="-284"/>
        </w:tabs>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xml:space="preserve">               </w:t>
      </w:r>
      <w:r w:rsidR="00D46CAE" w:rsidRPr="00D20381">
        <w:rPr>
          <w:rFonts w:ascii="Times New Roman" w:hAnsi="Times New Roman" w:cs="Times New Roman"/>
          <w:sz w:val="26"/>
          <w:szCs w:val="26"/>
        </w:rPr>
        <w:t xml:space="preserve">В соответствии  с Федеральным Законом  № 54-ФЗ от 26.05. 1996 г. «О Музейном Фонде Российской Федерации и музеях в Российской Федерации»    </w:t>
      </w:r>
      <w:r w:rsidR="00D46CAE" w:rsidRPr="00D20381">
        <w:rPr>
          <w:rFonts w:ascii="Times New Roman" w:hAnsi="Times New Roman" w:cs="Times New Roman"/>
          <w:b/>
          <w:sz w:val="26"/>
          <w:szCs w:val="26"/>
        </w:rPr>
        <w:t xml:space="preserve">научно-фондовая работа </w:t>
      </w:r>
      <w:r w:rsidR="00D46CAE" w:rsidRPr="00D20381">
        <w:rPr>
          <w:rFonts w:ascii="Times New Roman" w:hAnsi="Times New Roman" w:cs="Times New Roman"/>
          <w:sz w:val="26"/>
          <w:szCs w:val="26"/>
        </w:rPr>
        <w:t>объединения в 201</w:t>
      </w:r>
      <w:r w:rsidR="00DF2C56" w:rsidRPr="00D20381">
        <w:rPr>
          <w:rFonts w:ascii="Times New Roman" w:hAnsi="Times New Roman" w:cs="Times New Roman"/>
          <w:sz w:val="26"/>
          <w:szCs w:val="26"/>
        </w:rPr>
        <w:t>6</w:t>
      </w:r>
      <w:r w:rsidR="00D46CAE" w:rsidRPr="00D20381">
        <w:rPr>
          <w:rFonts w:ascii="Times New Roman" w:hAnsi="Times New Roman" w:cs="Times New Roman"/>
          <w:sz w:val="26"/>
          <w:szCs w:val="26"/>
        </w:rPr>
        <w:t xml:space="preserve"> г. была направлена на всемерное сохранение  и</w:t>
      </w:r>
      <w:r w:rsidR="00A676B9">
        <w:rPr>
          <w:rFonts w:ascii="Times New Roman" w:hAnsi="Times New Roman" w:cs="Times New Roman"/>
          <w:sz w:val="26"/>
          <w:szCs w:val="26"/>
        </w:rPr>
        <w:t xml:space="preserve"> пополнение  музейного собрания: </w:t>
      </w:r>
      <w:r w:rsidR="00D46CAE" w:rsidRPr="00D20381">
        <w:rPr>
          <w:rFonts w:ascii="Times New Roman" w:hAnsi="Times New Roman" w:cs="Times New Roman"/>
          <w:sz w:val="26"/>
          <w:szCs w:val="26"/>
        </w:rPr>
        <w:tab/>
        <w:t>проведение запланированных проверок состояния учета, сохранности и использования  музейных предметов и музейных коллекций, улучшение материальной базы фондовых хранилищ, проведение реставрационных работ. В целях более эффективного использования музейного собрания планировалось  создание    выставок, пропаганда коллекций в средствах массовой информации, в научных публикациях,</w:t>
      </w:r>
      <w:r w:rsidR="00D46CAE" w:rsidRPr="00D20381">
        <w:rPr>
          <w:rFonts w:ascii="Times New Roman" w:hAnsi="Times New Roman" w:cs="Times New Roman"/>
          <w:sz w:val="26"/>
          <w:szCs w:val="26"/>
        </w:rPr>
        <w:tab/>
        <w:t>ведение  электронных операций по учету и движению музейных предметов и коллекций</w:t>
      </w:r>
      <w:r w:rsidR="00D46CAE" w:rsidRPr="00D20381">
        <w:rPr>
          <w:rFonts w:ascii="Times New Roman" w:hAnsi="Times New Roman" w:cs="Times New Roman"/>
          <w:sz w:val="26"/>
          <w:szCs w:val="26"/>
        </w:rPr>
        <w:br/>
        <w:t>фондов в головном музее и подготовка к внедрению автоматизированной системы учета  в филиалах в Приморском крае, активизация   научного комплектования коллекций.</w:t>
      </w:r>
    </w:p>
    <w:p w:rsidR="00016A8C" w:rsidRPr="00D20381" w:rsidRDefault="00A676B9" w:rsidP="00A676B9">
      <w:pPr>
        <w:shd w:val="clear" w:color="auto" w:fill="FFFFFF"/>
        <w:tabs>
          <w:tab w:val="left" w:pos="40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16A8C" w:rsidRPr="00D20381">
        <w:rPr>
          <w:rFonts w:ascii="Times New Roman" w:hAnsi="Times New Roman" w:cs="Times New Roman"/>
          <w:sz w:val="26"/>
          <w:szCs w:val="26"/>
        </w:rPr>
        <w:t xml:space="preserve">Продолжалось  тематическое и систематическое комплектование коллекций в соответствии с научной концепцией экспозиционной </w:t>
      </w:r>
      <w:r w:rsidR="00016A8C" w:rsidRPr="00D20381">
        <w:rPr>
          <w:rFonts w:ascii="Times New Roman" w:hAnsi="Times New Roman" w:cs="Times New Roman"/>
          <w:bCs/>
          <w:sz w:val="26"/>
          <w:szCs w:val="26"/>
        </w:rPr>
        <w:t>и</w:t>
      </w:r>
      <w:r w:rsidR="00016A8C" w:rsidRPr="00D20381">
        <w:rPr>
          <w:rFonts w:ascii="Times New Roman" w:hAnsi="Times New Roman" w:cs="Times New Roman"/>
          <w:b/>
          <w:bCs/>
          <w:sz w:val="26"/>
          <w:szCs w:val="26"/>
        </w:rPr>
        <w:t xml:space="preserve"> </w:t>
      </w:r>
      <w:r w:rsidR="00016A8C" w:rsidRPr="00D20381">
        <w:rPr>
          <w:rFonts w:ascii="Times New Roman" w:hAnsi="Times New Roman" w:cs="Times New Roman"/>
          <w:sz w:val="26"/>
          <w:szCs w:val="26"/>
        </w:rPr>
        <w:t xml:space="preserve">выставочной работы музея и по   темам научных сотрудников: состоялось 8 заседаний экспертно-фондовой комиссии, рассмотрено 105 поступлений, принято в основной фонд головного музея -1786 ед. хр., 484 ед.хр. – в научно-вспомогательный. </w:t>
      </w:r>
    </w:p>
    <w:p w:rsidR="00D46CAE" w:rsidRPr="00D20381" w:rsidRDefault="00D46CAE" w:rsidP="00A676B9">
      <w:pPr>
        <w:tabs>
          <w:tab w:val="num" w:pos="0"/>
          <w:tab w:val="left" w:pos="709"/>
        </w:tabs>
        <w:spacing w:after="0" w:line="360" w:lineRule="auto"/>
        <w:ind w:hanging="360"/>
        <w:jc w:val="both"/>
        <w:rPr>
          <w:rFonts w:ascii="Times New Roman" w:hAnsi="Times New Roman" w:cs="Times New Roman"/>
          <w:sz w:val="26"/>
          <w:szCs w:val="26"/>
        </w:rPr>
      </w:pPr>
      <w:r w:rsidRPr="00D20381">
        <w:rPr>
          <w:rFonts w:ascii="Times New Roman" w:hAnsi="Times New Roman" w:cs="Times New Roman"/>
          <w:sz w:val="26"/>
          <w:szCs w:val="26"/>
        </w:rPr>
        <w:t xml:space="preserve">               В  201</w:t>
      </w:r>
      <w:r w:rsidR="00DF2C56" w:rsidRPr="00D20381">
        <w:rPr>
          <w:rFonts w:ascii="Times New Roman" w:hAnsi="Times New Roman" w:cs="Times New Roman"/>
          <w:sz w:val="26"/>
          <w:szCs w:val="26"/>
        </w:rPr>
        <w:t>6</w:t>
      </w:r>
      <w:r w:rsidRPr="00D20381">
        <w:rPr>
          <w:rFonts w:ascii="Times New Roman" w:hAnsi="Times New Roman" w:cs="Times New Roman"/>
          <w:sz w:val="26"/>
          <w:szCs w:val="26"/>
        </w:rPr>
        <w:t xml:space="preserve"> году  состав основного музейного  фонда  объединения   увеличился  на 2</w:t>
      </w:r>
      <w:r w:rsidR="00A676B9">
        <w:rPr>
          <w:rFonts w:ascii="Times New Roman" w:hAnsi="Times New Roman" w:cs="Times New Roman"/>
          <w:sz w:val="26"/>
          <w:szCs w:val="26"/>
        </w:rPr>
        <w:t xml:space="preserve"> </w:t>
      </w:r>
      <w:r w:rsidR="00D71242" w:rsidRPr="00D20381">
        <w:rPr>
          <w:rFonts w:ascii="Times New Roman" w:hAnsi="Times New Roman" w:cs="Times New Roman"/>
          <w:sz w:val="26"/>
          <w:szCs w:val="26"/>
        </w:rPr>
        <w:t>842</w:t>
      </w:r>
      <w:r w:rsidRPr="00D20381">
        <w:rPr>
          <w:rFonts w:ascii="Times New Roman" w:hAnsi="Times New Roman" w:cs="Times New Roman"/>
          <w:sz w:val="26"/>
          <w:szCs w:val="26"/>
        </w:rPr>
        <w:t xml:space="preserve"> подлин</w:t>
      </w:r>
      <w:r w:rsidR="003A13C7" w:rsidRPr="00D20381">
        <w:rPr>
          <w:rFonts w:ascii="Times New Roman" w:hAnsi="Times New Roman" w:cs="Times New Roman"/>
          <w:sz w:val="26"/>
          <w:szCs w:val="26"/>
        </w:rPr>
        <w:t>н</w:t>
      </w:r>
      <w:r w:rsidRPr="00D20381">
        <w:rPr>
          <w:rFonts w:ascii="Times New Roman" w:hAnsi="Times New Roman" w:cs="Times New Roman"/>
          <w:sz w:val="26"/>
          <w:szCs w:val="26"/>
        </w:rPr>
        <w:t>ых предмета  исторического и культурного наследия и составил на конец 201</w:t>
      </w:r>
      <w:r w:rsidR="00D71242" w:rsidRPr="00D20381">
        <w:rPr>
          <w:rFonts w:ascii="Times New Roman" w:hAnsi="Times New Roman" w:cs="Times New Roman"/>
          <w:sz w:val="26"/>
          <w:szCs w:val="26"/>
        </w:rPr>
        <w:t>6</w:t>
      </w:r>
      <w:r w:rsidRPr="00D20381">
        <w:rPr>
          <w:rFonts w:ascii="Times New Roman" w:hAnsi="Times New Roman" w:cs="Times New Roman"/>
          <w:sz w:val="26"/>
          <w:szCs w:val="26"/>
        </w:rPr>
        <w:t xml:space="preserve"> года   47</w:t>
      </w:r>
      <w:r w:rsidR="00D71242" w:rsidRPr="00D20381">
        <w:rPr>
          <w:rFonts w:ascii="Times New Roman" w:hAnsi="Times New Roman" w:cs="Times New Roman"/>
          <w:sz w:val="26"/>
          <w:szCs w:val="26"/>
        </w:rPr>
        <w:t>8 867</w:t>
      </w:r>
      <w:r w:rsidRPr="00D20381">
        <w:rPr>
          <w:rFonts w:ascii="Times New Roman" w:hAnsi="Times New Roman" w:cs="Times New Roman"/>
          <w:sz w:val="26"/>
          <w:szCs w:val="26"/>
        </w:rPr>
        <w:t xml:space="preserve"> ед.хр. Научно-вспомогательный музейный фонд  объединения  пополнился на 1</w:t>
      </w:r>
      <w:r w:rsidR="00A676B9">
        <w:rPr>
          <w:rFonts w:ascii="Times New Roman" w:hAnsi="Times New Roman" w:cs="Times New Roman"/>
          <w:sz w:val="26"/>
          <w:szCs w:val="26"/>
        </w:rPr>
        <w:t xml:space="preserve"> </w:t>
      </w:r>
      <w:r w:rsidR="00D71242" w:rsidRPr="00D20381">
        <w:rPr>
          <w:rFonts w:ascii="Times New Roman" w:hAnsi="Times New Roman" w:cs="Times New Roman"/>
          <w:sz w:val="26"/>
          <w:szCs w:val="26"/>
        </w:rPr>
        <w:t>500</w:t>
      </w:r>
      <w:r w:rsidRPr="00D20381">
        <w:rPr>
          <w:rFonts w:ascii="Times New Roman" w:hAnsi="Times New Roman" w:cs="Times New Roman"/>
          <w:sz w:val="26"/>
          <w:szCs w:val="26"/>
        </w:rPr>
        <w:t xml:space="preserve"> единиц и составил 12</w:t>
      </w:r>
      <w:r w:rsidR="00D71242" w:rsidRPr="00D20381">
        <w:rPr>
          <w:rFonts w:ascii="Times New Roman" w:hAnsi="Times New Roman" w:cs="Times New Roman"/>
          <w:sz w:val="26"/>
          <w:szCs w:val="26"/>
        </w:rPr>
        <w:t>2 2</w:t>
      </w:r>
      <w:r w:rsidRPr="00D20381">
        <w:rPr>
          <w:rFonts w:ascii="Times New Roman" w:hAnsi="Times New Roman" w:cs="Times New Roman"/>
          <w:sz w:val="26"/>
          <w:szCs w:val="26"/>
        </w:rPr>
        <w:t>53 ед. хр.</w:t>
      </w:r>
      <w:r w:rsidR="00D71242" w:rsidRPr="00D20381">
        <w:rPr>
          <w:rFonts w:ascii="Times New Roman" w:hAnsi="Times New Roman" w:cs="Times New Roman"/>
          <w:sz w:val="26"/>
          <w:szCs w:val="26"/>
        </w:rPr>
        <w:t xml:space="preserve"> </w:t>
      </w:r>
    </w:p>
    <w:p w:rsidR="00D46CAE" w:rsidRPr="00D20381" w:rsidRDefault="00D46CAE" w:rsidP="00D20381">
      <w:pPr>
        <w:tabs>
          <w:tab w:val="num" w:pos="0"/>
          <w:tab w:val="left" w:pos="709"/>
        </w:tabs>
        <w:spacing w:after="0" w:line="360" w:lineRule="auto"/>
        <w:ind w:hanging="360"/>
        <w:jc w:val="both"/>
        <w:rPr>
          <w:rFonts w:ascii="Times New Roman" w:hAnsi="Times New Roman" w:cs="Times New Roman"/>
          <w:sz w:val="26"/>
          <w:szCs w:val="26"/>
        </w:rPr>
      </w:pPr>
      <w:r w:rsidRPr="00D20381">
        <w:rPr>
          <w:rFonts w:ascii="Times New Roman" w:hAnsi="Times New Roman" w:cs="Times New Roman"/>
          <w:sz w:val="26"/>
          <w:szCs w:val="26"/>
        </w:rPr>
        <w:t xml:space="preserve">   </w:t>
      </w:r>
      <w:r w:rsidR="00D71242" w:rsidRPr="00D20381">
        <w:rPr>
          <w:rFonts w:ascii="Times New Roman" w:hAnsi="Times New Roman" w:cs="Times New Roman"/>
          <w:sz w:val="26"/>
          <w:szCs w:val="26"/>
        </w:rPr>
        <w:t xml:space="preserve">            </w:t>
      </w:r>
      <w:r w:rsidRPr="00D20381">
        <w:rPr>
          <w:rFonts w:ascii="Times New Roman" w:hAnsi="Times New Roman" w:cs="Times New Roman"/>
          <w:sz w:val="26"/>
          <w:szCs w:val="26"/>
        </w:rPr>
        <w:t xml:space="preserve"> Общий фонд</w:t>
      </w:r>
      <w:r w:rsidR="00D71242" w:rsidRPr="00D20381">
        <w:rPr>
          <w:rFonts w:ascii="Times New Roman" w:hAnsi="Times New Roman" w:cs="Times New Roman"/>
          <w:sz w:val="26"/>
          <w:szCs w:val="26"/>
        </w:rPr>
        <w:t xml:space="preserve"> в 2016 году пополнился на 4 342 ед. и </w:t>
      </w:r>
      <w:r w:rsidRPr="00D20381">
        <w:rPr>
          <w:rFonts w:ascii="Times New Roman" w:hAnsi="Times New Roman" w:cs="Times New Roman"/>
          <w:sz w:val="26"/>
          <w:szCs w:val="26"/>
        </w:rPr>
        <w:t xml:space="preserve"> на 1 января 201</w:t>
      </w:r>
      <w:r w:rsidR="00D71242" w:rsidRPr="00D20381">
        <w:rPr>
          <w:rFonts w:ascii="Times New Roman" w:hAnsi="Times New Roman" w:cs="Times New Roman"/>
          <w:sz w:val="26"/>
          <w:szCs w:val="26"/>
        </w:rPr>
        <w:t>7</w:t>
      </w:r>
      <w:r w:rsidRPr="00D20381">
        <w:rPr>
          <w:rFonts w:ascii="Times New Roman" w:hAnsi="Times New Roman" w:cs="Times New Roman"/>
          <w:sz w:val="26"/>
          <w:szCs w:val="26"/>
        </w:rPr>
        <w:t xml:space="preserve"> года составляет </w:t>
      </w:r>
      <w:r w:rsidR="00D71242" w:rsidRPr="00D20381">
        <w:rPr>
          <w:rFonts w:ascii="Times New Roman" w:hAnsi="Times New Roman" w:cs="Times New Roman"/>
          <w:sz w:val="26"/>
          <w:szCs w:val="26"/>
        </w:rPr>
        <w:t>601 120</w:t>
      </w:r>
      <w:r w:rsidRPr="00D20381">
        <w:rPr>
          <w:rFonts w:ascii="Times New Roman" w:hAnsi="Times New Roman" w:cs="Times New Roman"/>
          <w:sz w:val="26"/>
          <w:szCs w:val="26"/>
        </w:rPr>
        <w:t xml:space="preserve"> ед.хр.</w:t>
      </w:r>
    </w:p>
    <w:p w:rsidR="00D71242" w:rsidRPr="00D20381" w:rsidRDefault="00D46CAE" w:rsidP="00D20381">
      <w:pPr>
        <w:pStyle w:val="af0"/>
        <w:spacing w:after="0" w:line="360" w:lineRule="auto"/>
        <w:ind w:left="360"/>
        <w:jc w:val="both"/>
        <w:rPr>
          <w:rFonts w:ascii="Times New Roman" w:hAnsi="Times New Roman"/>
          <w:sz w:val="26"/>
          <w:szCs w:val="26"/>
        </w:rPr>
      </w:pPr>
      <w:r w:rsidRPr="00D20381">
        <w:rPr>
          <w:rFonts w:ascii="Times New Roman" w:hAnsi="Times New Roman"/>
          <w:sz w:val="26"/>
          <w:szCs w:val="26"/>
        </w:rPr>
        <w:t xml:space="preserve">   </w:t>
      </w:r>
      <w:r w:rsidR="00A676B9">
        <w:rPr>
          <w:rFonts w:ascii="Times New Roman" w:hAnsi="Times New Roman"/>
          <w:sz w:val="26"/>
          <w:szCs w:val="26"/>
        </w:rPr>
        <w:t xml:space="preserve">  </w:t>
      </w:r>
      <w:r w:rsidRPr="00D20381">
        <w:rPr>
          <w:rFonts w:ascii="Times New Roman" w:hAnsi="Times New Roman"/>
          <w:sz w:val="26"/>
          <w:szCs w:val="26"/>
        </w:rPr>
        <w:t>В 201</w:t>
      </w:r>
      <w:r w:rsidR="00D71242" w:rsidRPr="00D20381">
        <w:rPr>
          <w:rFonts w:ascii="Times New Roman" w:hAnsi="Times New Roman"/>
          <w:sz w:val="26"/>
          <w:szCs w:val="26"/>
        </w:rPr>
        <w:t>6</w:t>
      </w:r>
      <w:r w:rsidRPr="00D20381">
        <w:rPr>
          <w:rFonts w:ascii="Times New Roman" w:hAnsi="Times New Roman"/>
          <w:sz w:val="26"/>
          <w:szCs w:val="26"/>
        </w:rPr>
        <w:t xml:space="preserve"> году сотрудниками отде</w:t>
      </w:r>
      <w:r w:rsidR="00D71242" w:rsidRPr="00D20381">
        <w:rPr>
          <w:rFonts w:ascii="Times New Roman" w:hAnsi="Times New Roman"/>
          <w:sz w:val="26"/>
          <w:szCs w:val="26"/>
        </w:rPr>
        <w:t>ла фондов в области учета фондов и</w:t>
      </w:r>
    </w:p>
    <w:p w:rsidR="00D46CAE" w:rsidRPr="00D20381" w:rsidRDefault="00D71242"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xml:space="preserve">ответственными сотрудниками в филиалах в крае </w:t>
      </w:r>
      <w:r w:rsidR="00D46CAE" w:rsidRPr="00D20381">
        <w:rPr>
          <w:rFonts w:ascii="Times New Roman" w:hAnsi="Times New Roman" w:cs="Times New Roman"/>
          <w:sz w:val="26"/>
          <w:szCs w:val="26"/>
        </w:rPr>
        <w:t xml:space="preserve">проделана следующая работа: </w:t>
      </w:r>
    </w:p>
    <w:p w:rsidR="00A676B9" w:rsidRDefault="00D46CAE"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xml:space="preserve">- </w:t>
      </w:r>
      <w:r w:rsidR="00D71242" w:rsidRPr="00D20381">
        <w:rPr>
          <w:rFonts w:ascii="Times New Roman" w:hAnsi="Times New Roman" w:cs="Times New Roman"/>
          <w:sz w:val="26"/>
          <w:szCs w:val="26"/>
        </w:rPr>
        <w:t xml:space="preserve">проводилась </w:t>
      </w:r>
      <w:r w:rsidRPr="00D20381">
        <w:rPr>
          <w:rFonts w:ascii="Times New Roman" w:hAnsi="Times New Roman" w:cs="Times New Roman"/>
          <w:sz w:val="26"/>
          <w:szCs w:val="26"/>
        </w:rPr>
        <w:t xml:space="preserve">обработка новых поступлений в соответствии с </w:t>
      </w:r>
      <w:r w:rsidR="00D71242" w:rsidRPr="00D20381">
        <w:rPr>
          <w:rFonts w:ascii="Times New Roman" w:hAnsi="Times New Roman" w:cs="Times New Roman"/>
          <w:sz w:val="26"/>
          <w:szCs w:val="26"/>
        </w:rPr>
        <w:t>Государственным заданием на 2016</w:t>
      </w:r>
      <w:r w:rsidRPr="00D20381">
        <w:rPr>
          <w:rFonts w:ascii="Times New Roman" w:hAnsi="Times New Roman" w:cs="Times New Roman"/>
          <w:sz w:val="26"/>
          <w:szCs w:val="26"/>
        </w:rPr>
        <w:t xml:space="preserve"> г.,  </w:t>
      </w:r>
      <w:r w:rsidR="00D71242" w:rsidRPr="00D20381">
        <w:rPr>
          <w:rFonts w:ascii="Times New Roman" w:hAnsi="Times New Roman" w:cs="Times New Roman"/>
          <w:sz w:val="26"/>
          <w:szCs w:val="26"/>
        </w:rPr>
        <w:t>п</w:t>
      </w:r>
      <w:r w:rsidRPr="00D20381">
        <w:rPr>
          <w:rFonts w:ascii="Times New Roman" w:hAnsi="Times New Roman" w:cs="Times New Roman"/>
          <w:sz w:val="26"/>
          <w:szCs w:val="26"/>
        </w:rPr>
        <w:t xml:space="preserve">роизведена   сверка наличия фондовой документации, составление описей учетных книг </w:t>
      </w:r>
      <w:r w:rsidRPr="00D20381">
        <w:rPr>
          <w:rFonts w:ascii="Times New Roman" w:hAnsi="Times New Roman" w:cs="Times New Roman"/>
          <w:sz w:val="26"/>
          <w:szCs w:val="26"/>
          <w:lang w:val="en-US"/>
        </w:rPr>
        <w:t>I</w:t>
      </w:r>
      <w:r w:rsidRPr="00D20381">
        <w:rPr>
          <w:rFonts w:ascii="Times New Roman" w:hAnsi="Times New Roman" w:cs="Times New Roman"/>
          <w:sz w:val="26"/>
          <w:szCs w:val="26"/>
        </w:rPr>
        <w:t xml:space="preserve"> - </w:t>
      </w:r>
      <w:r w:rsidRPr="00D20381">
        <w:rPr>
          <w:rFonts w:ascii="Times New Roman" w:hAnsi="Times New Roman" w:cs="Times New Roman"/>
          <w:sz w:val="26"/>
          <w:szCs w:val="26"/>
          <w:lang w:val="en-US"/>
        </w:rPr>
        <w:t>II</w:t>
      </w:r>
      <w:r w:rsidRPr="00D20381">
        <w:rPr>
          <w:rFonts w:ascii="Times New Roman" w:hAnsi="Times New Roman" w:cs="Times New Roman"/>
          <w:sz w:val="26"/>
          <w:szCs w:val="26"/>
        </w:rPr>
        <w:t xml:space="preserve"> – </w:t>
      </w:r>
      <w:r w:rsidRPr="00D20381">
        <w:rPr>
          <w:rFonts w:ascii="Times New Roman" w:hAnsi="Times New Roman" w:cs="Times New Roman"/>
          <w:sz w:val="26"/>
          <w:szCs w:val="26"/>
          <w:lang w:val="en-US"/>
        </w:rPr>
        <w:t>III</w:t>
      </w:r>
      <w:r w:rsidRPr="00D20381">
        <w:rPr>
          <w:rFonts w:ascii="Times New Roman" w:hAnsi="Times New Roman" w:cs="Times New Roman"/>
          <w:sz w:val="26"/>
          <w:szCs w:val="26"/>
        </w:rPr>
        <w:t xml:space="preserve"> ступени учета  и актов постоянного хранения в головном музее и филиалах в Приморском крае</w:t>
      </w:r>
      <w:r w:rsidR="00A676B9">
        <w:rPr>
          <w:rFonts w:ascii="Times New Roman" w:hAnsi="Times New Roman" w:cs="Times New Roman"/>
          <w:sz w:val="26"/>
          <w:szCs w:val="26"/>
        </w:rPr>
        <w:t xml:space="preserve">; </w:t>
      </w:r>
    </w:p>
    <w:p w:rsidR="00CE438C" w:rsidRPr="00D20381" w:rsidRDefault="00A676B9" w:rsidP="00D20381">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71242" w:rsidRPr="00D20381">
        <w:rPr>
          <w:rFonts w:ascii="Times New Roman" w:hAnsi="Times New Roman" w:cs="Times New Roman"/>
          <w:sz w:val="26"/>
          <w:szCs w:val="26"/>
        </w:rPr>
        <w:t xml:space="preserve"> в электронный каталог музея внесено 14 401 предметов (новые поступления и старые поступления, прошедшие инвентаризацию ранее</w:t>
      </w:r>
      <w:r w:rsidR="00C47FD2" w:rsidRPr="00D20381">
        <w:rPr>
          <w:rFonts w:ascii="Times New Roman" w:hAnsi="Times New Roman" w:cs="Times New Roman"/>
          <w:sz w:val="26"/>
          <w:szCs w:val="26"/>
        </w:rPr>
        <w:t>), из них оцифровано и описано 7 148 предметов (при плане 3 600 ед.): произведено сканирование предметов коллекций «Документы», «Редкая книга», фотофонд, коллекций вещественного фонда, «Археология»</w:t>
      </w:r>
      <w:r w:rsidR="00CE438C" w:rsidRPr="00D20381">
        <w:rPr>
          <w:rFonts w:ascii="Times New Roman" w:hAnsi="Times New Roman" w:cs="Times New Roman"/>
          <w:sz w:val="26"/>
          <w:szCs w:val="26"/>
        </w:rPr>
        <w:t>, «Карты», «Плакаты»;</w:t>
      </w:r>
    </w:p>
    <w:p w:rsidR="00CE438C" w:rsidRPr="00D20381" w:rsidRDefault="00CE438C"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продолжалось ведение соответствующей  документации по учету фондов;</w:t>
      </w:r>
    </w:p>
    <w:p w:rsidR="00CE438C" w:rsidRPr="00D20381" w:rsidRDefault="00CE438C" w:rsidP="00D20381">
      <w:pPr>
        <w:pStyle w:val="af0"/>
        <w:widowControl w:val="0"/>
        <w:shd w:val="clear" w:color="auto" w:fill="FFFFFF"/>
        <w:tabs>
          <w:tab w:val="left" w:pos="234"/>
        </w:tabs>
        <w:autoSpaceDE w:val="0"/>
        <w:autoSpaceDN w:val="0"/>
        <w:adjustRightInd w:val="0"/>
        <w:spacing w:after="0" w:line="360" w:lineRule="auto"/>
        <w:ind w:left="0"/>
        <w:jc w:val="both"/>
        <w:rPr>
          <w:rFonts w:ascii="Times New Roman" w:hAnsi="Times New Roman"/>
          <w:sz w:val="26"/>
          <w:szCs w:val="26"/>
        </w:rPr>
      </w:pPr>
      <w:r w:rsidRPr="00D20381">
        <w:rPr>
          <w:rFonts w:ascii="Times New Roman" w:hAnsi="Times New Roman"/>
          <w:sz w:val="26"/>
          <w:szCs w:val="26"/>
        </w:rPr>
        <w:t xml:space="preserve">-зарегистрировано 67 разрешений на работу в фондах посторонних исследователей; </w:t>
      </w:r>
    </w:p>
    <w:p w:rsidR="00CE438C" w:rsidRPr="00D20381" w:rsidRDefault="00CE438C" w:rsidP="00D20381">
      <w:pPr>
        <w:widowControl w:val="0"/>
        <w:shd w:val="clear" w:color="auto" w:fill="FFFFFF"/>
        <w:tabs>
          <w:tab w:val="left" w:pos="234"/>
        </w:tabs>
        <w:autoSpaceDE w:val="0"/>
        <w:autoSpaceDN w:val="0"/>
        <w:adjustRightInd w:val="0"/>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произведено оформление книг подшивки актов приема на постоянное хранение.</w:t>
      </w:r>
    </w:p>
    <w:p w:rsidR="00CE438C" w:rsidRPr="00D20381" w:rsidRDefault="00A676B9" w:rsidP="00D20381">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E438C" w:rsidRPr="00D20381">
        <w:rPr>
          <w:rFonts w:ascii="Times New Roman" w:hAnsi="Times New Roman" w:cs="Times New Roman"/>
          <w:sz w:val="26"/>
          <w:szCs w:val="26"/>
        </w:rPr>
        <w:t xml:space="preserve">Большая работа в 2016 г. проделана объединением в области    сохранения  музейного собрания и укрепления материально-технической базы фондов: проведено многоразовое обеззараживание грибка, закуплено оборудование для просушки </w:t>
      </w:r>
      <w:r>
        <w:rPr>
          <w:rFonts w:ascii="Times New Roman" w:hAnsi="Times New Roman" w:cs="Times New Roman"/>
          <w:sz w:val="26"/>
          <w:szCs w:val="26"/>
        </w:rPr>
        <w:t xml:space="preserve">экспозиционно-выставочных залов </w:t>
      </w:r>
      <w:r w:rsidR="00CE438C" w:rsidRPr="00D20381">
        <w:rPr>
          <w:rFonts w:ascii="Times New Roman" w:hAnsi="Times New Roman" w:cs="Times New Roman"/>
          <w:sz w:val="26"/>
          <w:szCs w:val="26"/>
        </w:rPr>
        <w:t xml:space="preserve">зданий </w:t>
      </w:r>
      <w:r>
        <w:rPr>
          <w:rFonts w:ascii="Times New Roman" w:hAnsi="Times New Roman" w:cs="Times New Roman"/>
          <w:sz w:val="26"/>
          <w:szCs w:val="26"/>
        </w:rPr>
        <w:t xml:space="preserve">и фондохранилищ </w:t>
      </w:r>
      <w:r w:rsidR="00CE438C" w:rsidRPr="00D20381">
        <w:rPr>
          <w:rFonts w:ascii="Times New Roman" w:hAnsi="Times New Roman" w:cs="Times New Roman"/>
          <w:sz w:val="26"/>
          <w:szCs w:val="26"/>
        </w:rPr>
        <w:t>в г.Лесозаводск</w:t>
      </w:r>
      <w:r>
        <w:rPr>
          <w:rFonts w:ascii="Times New Roman" w:hAnsi="Times New Roman" w:cs="Times New Roman"/>
          <w:sz w:val="26"/>
          <w:szCs w:val="26"/>
        </w:rPr>
        <w:t>е</w:t>
      </w:r>
      <w:r w:rsidR="00CE438C" w:rsidRPr="00D20381">
        <w:rPr>
          <w:rFonts w:ascii="Times New Roman" w:hAnsi="Times New Roman" w:cs="Times New Roman"/>
          <w:sz w:val="26"/>
          <w:szCs w:val="26"/>
        </w:rPr>
        <w:t>, с. Чугуевка, расширена площадь фондохранений в головном музее (ул. Светланская,20) на 80 кв.  м.</w:t>
      </w:r>
      <w:r>
        <w:rPr>
          <w:rFonts w:ascii="Times New Roman" w:hAnsi="Times New Roman" w:cs="Times New Roman"/>
          <w:sz w:val="26"/>
          <w:szCs w:val="26"/>
        </w:rPr>
        <w:t xml:space="preserve"> за счет служебных помещений</w:t>
      </w:r>
      <w:r w:rsidR="00CE438C" w:rsidRPr="00D20381">
        <w:rPr>
          <w:rFonts w:ascii="Times New Roman" w:hAnsi="Times New Roman" w:cs="Times New Roman"/>
          <w:sz w:val="26"/>
          <w:szCs w:val="26"/>
        </w:rPr>
        <w:t>, установлены металлические двери в двух хранилищах естественно - научной коллекции «Зоология» и «Минералы».</w:t>
      </w:r>
    </w:p>
    <w:p w:rsidR="00CE438C" w:rsidRPr="00D20381" w:rsidRDefault="00A676B9" w:rsidP="00A676B9">
      <w:pPr>
        <w:shd w:val="clear" w:color="auto" w:fill="FFFFFF"/>
        <w:tabs>
          <w:tab w:val="left" w:pos="709"/>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E438C" w:rsidRPr="00D20381">
        <w:rPr>
          <w:rFonts w:ascii="Times New Roman" w:hAnsi="Times New Roman" w:cs="Times New Roman"/>
          <w:sz w:val="26"/>
          <w:szCs w:val="26"/>
        </w:rPr>
        <w:t>Специалистом реставрационной мастерской отреставрировано  33 музейных предмета, что составляет 2% от общего количества нуждающихся в реставрации музейных предметов (1687 ед.).</w:t>
      </w:r>
    </w:p>
    <w:p w:rsidR="00940193" w:rsidRPr="00D20381" w:rsidRDefault="00A676B9" w:rsidP="00A676B9">
      <w:pPr>
        <w:widowControl w:val="0"/>
        <w:shd w:val="clear" w:color="auto" w:fill="FFFFFF"/>
        <w:tabs>
          <w:tab w:val="left" w:pos="234"/>
          <w:tab w:val="left" w:pos="567"/>
          <w:tab w:val="left" w:pos="3438"/>
          <w:tab w:val="left" w:pos="5411"/>
        </w:tabs>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E438C" w:rsidRPr="00D20381">
        <w:rPr>
          <w:rFonts w:ascii="Times New Roman" w:hAnsi="Times New Roman" w:cs="Times New Roman"/>
          <w:sz w:val="26"/>
          <w:szCs w:val="26"/>
        </w:rPr>
        <w:t>П</w:t>
      </w:r>
      <w:r w:rsidR="00D46CAE" w:rsidRPr="00D20381">
        <w:rPr>
          <w:rFonts w:ascii="Times New Roman" w:hAnsi="Times New Roman" w:cs="Times New Roman"/>
          <w:sz w:val="26"/>
          <w:szCs w:val="26"/>
        </w:rPr>
        <w:t xml:space="preserve">роизведен Учет движения фондовых материалов с оформлением актов приема и выдачи во временное пользование, составление топографических и позальных описей стационарных экспозиций и выставок. Оформлена выдача на </w:t>
      </w:r>
      <w:r w:rsidR="00D46CAE" w:rsidRPr="00D20381">
        <w:rPr>
          <w:rFonts w:ascii="Times New Roman" w:hAnsi="Times New Roman" w:cs="Times New Roman"/>
          <w:b/>
          <w:sz w:val="26"/>
          <w:szCs w:val="26"/>
        </w:rPr>
        <w:t>э</w:t>
      </w:r>
      <w:r w:rsidR="00D46CAE" w:rsidRPr="00D20381">
        <w:rPr>
          <w:rFonts w:ascii="Times New Roman" w:hAnsi="Times New Roman" w:cs="Times New Roman"/>
          <w:sz w:val="26"/>
          <w:szCs w:val="26"/>
        </w:rPr>
        <w:t xml:space="preserve">кспонирование    на выставки и мероприятия  головного музея,  филиалов во Владивостоке и в Приморском крае, на выставки вне </w:t>
      </w:r>
      <w:r>
        <w:rPr>
          <w:rFonts w:ascii="Times New Roman" w:hAnsi="Times New Roman" w:cs="Times New Roman"/>
          <w:sz w:val="26"/>
          <w:szCs w:val="26"/>
        </w:rPr>
        <w:t>музея</w:t>
      </w:r>
      <w:r w:rsidR="00D46CAE" w:rsidRPr="00D20381">
        <w:rPr>
          <w:rFonts w:ascii="Times New Roman" w:hAnsi="Times New Roman" w:cs="Times New Roman"/>
          <w:sz w:val="26"/>
          <w:szCs w:val="26"/>
        </w:rPr>
        <w:t xml:space="preserve">, на сеансы показа, мероприятия, экспресс </w:t>
      </w:r>
      <w:r>
        <w:rPr>
          <w:rFonts w:ascii="Times New Roman" w:hAnsi="Times New Roman" w:cs="Times New Roman"/>
          <w:sz w:val="26"/>
          <w:szCs w:val="26"/>
        </w:rPr>
        <w:t>–</w:t>
      </w:r>
      <w:r w:rsidR="00D46CAE" w:rsidRPr="00D20381">
        <w:rPr>
          <w:rFonts w:ascii="Times New Roman" w:hAnsi="Times New Roman" w:cs="Times New Roman"/>
          <w:sz w:val="26"/>
          <w:szCs w:val="26"/>
        </w:rPr>
        <w:t xml:space="preserve"> выставки</w:t>
      </w:r>
      <w:r>
        <w:rPr>
          <w:rFonts w:ascii="Times New Roman" w:hAnsi="Times New Roman" w:cs="Times New Roman"/>
          <w:sz w:val="26"/>
          <w:szCs w:val="26"/>
        </w:rPr>
        <w:t>. П</w:t>
      </w:r>
      <w:r w:rsidR="00940193" w:rsidRPr="00D20381">
        <w:rPr>
          <w:rFonts w:ascii="Times New Roman" w:hAnsi="Times New Roman" w:cs="Times New Roman"/>
          <w:sz w:val="26"/>
          <w:szCs w:val="26"/>
        </w:rPr>
        <w:t xml:space="preserve">о объединению из основного фонда экспонировалось 14 658 ед., что составило 3% от основного фонда и 4 296 е. – научно-вспомогательного, что составило 3,5 %. </w:t>
      </w:r>
    </w:p>
    <w:p w:rsidR="00D46CAE" w:rsidRPr="00D20381" w:rsidRDefault="00A676B9" w:rsidP="00D20381">
      <w:pPr>
        <w:widowControl w:val="0"/>
        <w:shd w:val="clear" w:color="auto" w:fill="FFFFFF"/>
        <w:tabs>
          <w:tab w:val="left" w:pos="234"/>
          <w:tab w:val="left" w:pos="3438"/>
          <w:tab w:val="left" w:pos="5411"/>
        </w:tabs>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40193" w:rsidRPr="00D20381">
        <w:rPr>
          <w:rFonts w:ascii="Times New Roman" w:hAnsi="Times New Roman" w:cs="Times New Roman"/>
          <w:sz w:val="26"/>
          <w:szCs w:val="26"/>
        </w:rPr>
        <w:t xml:space="preserve">Общее количество экспонируемых </w:t>
      </w:r>
      <w:r w:rsidR="000A424B" w:rsidRPr="00D20381">
        <w:rPr>
          <w:rFonts w:ascii="Times New Roman" w:hAnsi="Times New Roman" w:cs="Times New Roman"/>
          <w:sz w:val="26"/>
          <w:szCs w:val="26"/>
        </w:rPr>
        <w:t xml:space="preserve">музейных предметов и музейных коллекций </w:t>
      </w:r>
      <w:r w:rsidR="00940193" w:rsidRPr="00D20381">
        <w:rPr>
          <w:rFonts w:ascii="Times New Roman" w:hAnsi="Times New Roman" w:cs="Times New Roman"/>
          <w:sz w:val="26"/>
          <w:szCs w:val="26"/>
        </w:rPr>
        <w:t xml:space="preserve"> в 2016 году </w:t>
      </w:r>
      <w:r>
        <w:rPr>
          <w:rFonts w:ascii="Times New Roman" w:hAnsi="Times New Roman" w:cs="Times New Roman"/>
          <w:sz w:val="26"/>
          <w:szCs w:val="26"/>
        </w:rPr>
        <w:t>-</w:t>
      </w:r>
      <w:r w:rsidR="00940193" w:rsidRPr="00D20381">
        <w:rPr>
          <w:rFonts w:ascii="Times New Roman" w:hAnsi="Times New Roman" w:cs="Times New Roman"/>
          <w:sz w:val="26"/>
          <w:szCs w:val="26"/>
        </w:rPr>
        <w:t xml:space="preserve">   18 </w:t>
      </w:r>
      <w:r w:rsidR="00053E8C" w:rsidRPr="00D20381">
        <w:rPr>
          <w:rFonts w:ascii="Times New Roman" w:hAnsi="Times New Roman" w:cs="Times New Roman"/>
          <w:sz w:val="26"/>
          <w:szCs w:val="26"/>
        </w:rPr>
        <w:t>954 ед. (3,2 % от общего фонда), в</w:t>
      </w:r>
      <w:r w:rsidR="00940193" w:rsidRPr="00D20381">
        <w:rPr>
          <w:rFonts w:ascii="Times New Roman" w:hAnsi="Times New Roman" w:cs="Times New Roman"/>
          <w:sz w:val="26"/>
          <w:szCs w:val="26"/>
        </w:rPr>
        <w:t xml:space="preserve"> зданиях г.</w:t>
      </w:r>
      <w:r w:rsidR="000A424B" w:rsidRPr="00D20381">
        <w:rPr>
          <w:rFonts w:ascii="Times New Roman" w:hAnsi="Times New Roman" w:cs="Times New Roman"/>
          <w:sz w:val="26"/>
          <w:szCs w:val="26"/>
        </w:rPr>
        <w:t xml:space="preserve"> </w:t>
      </w:r>
      <w:r w:rsidR="00940193" w:rsidRPr="00D20381">
        <w:rPr>
          <w:rFonts w:ascii="Times New Roman" w:hAnsi="Times New Roman" w:cs="Times New Roman"/>
          <w:sz w:val="26"/>
          <w:szCs w:val="26"/>
        </w:rPr>
        <w:t>Владивостока</w:t>
      </w:r>
      <w:r w:rsidR="00053E8C" w:rsidRPr="00D20381">
        <w:rPr>
          <w:rFonts w:ascii="Times New Roman" w:hAnsi="Times New Roman" w:cs="Times New Roman"/>
          <w:sz w:val="26"/>
          <w:szCs w:val="26"/>
        </w:rPr>
        <w:t xml:space="preserve"> - </w:t>
      </w:r>
      <w:r w:rsidR="00D46CAE" w:rsidRPr="00D20381">
        <w:rPr>
          <w:rFonts w:ascii="Times New Roman" w:hAnsi="Times New Roman" w:cs="Times New Roman"/>
          <w:sz w:val="26"/>
          <w:szCs w:val="26"/>
        </w:rPr>
        <w:t xml:space="preserve"> </w:t>
      </w:r>
      <w:r w:rsidR="00C47FD2" w:rsidRPr="00D20381">
        <w:rPr>
          <w:rFonts w:ascii="Times New Roman" w:hAnsi="Times New Roman" w:cs="Times New Roman"/>
          <w:sz w:val="26"/>
          <w:szCs w:val="26"/>
        </w:rPr>
        <w:t>2 797</w:t>
      </w:r>
      <w:r w:rsidR="00D46CAE" w:rsidRPr="00D20381">
        <w:rPr>
          <w:rFonts w:ascii="Times New Roman" w:hAnsi="Times New Roman" w:cs="Times New Roman"/>
          <w:sz w:val="26"/>
          <w:szCs w:val="26"/>
        </w:rPr>
        <w:t xml:space="preserve"> предметов, из них </w:t>
      </w:r>
      <w:r w:rsidR="00C47FD2" w:rsidRPr="00D20381">
        <w:rPr>
          <w:rFonts w:ascii="Times New Roman" w:hAnsi="Times New Roman" w:cs="Times New Roman"/>
          <w:sz w:val="26"/>
          <w:szCs w:val="26"/>
        </w:rPr>
        <w:t>2 401</w:t>
      </w:r>
      <w:r w:rsidR="00D46CAE" w:rsidRPr="00D20381">
        <w:rPr>
          <w:rFonts w:ascii="Times New Roman" w:hAnsi="Times New Roman" w:cs="Times New Roman"/>
          <w:sz w:val="26"/>
          <w:szCs w:val="26"/>
        </w:rPr>
        <w:t xml:space="preserve"> предметов основного фонда и </w:t>
      </w:r>
      <w:r w:rsidR="00940193" w:rsidRPr="00D20381">
        <w:rPr>
          <w:rFonts w:ascii="Times New Roman" w:hAnsi="Times New Roman" w:cs="Times New Roman"/>
          <w:sz w:val="26"/>
          <w:szCs w:val="26"/>
        </w:rPr>
        <w:t>396</w:t>
      </w:r>
      <w:r w:rsidR="00D46CAE" w:rsidRPr="00D20381">
        <w:rPr>
          <w:rFonts w:ascii="Times New Roman" w:hAnsi="Times New Roman" w:cs="Times New Roman"/>
          <w:sz w:val="26"/>
          <w:szCs w:val="26"/>
        </w:rPr>
        <w:t xml:space="preserve"> предметов научно-вспомогательного фонда</w:t>
      </w:r>
      <w:r w:rsidR="00940193" w:rsidRPr="00D20381">
        <w:rPr>
          <w:rFonts w:ascii="Times New Roman" w:hAnsi="Times New Roman" w:cs="Times New Roman"/>
          <w:sz w:val="26"/>
          <w:szCs w:val="26"/>
        </w:rPr>
        <w:t>.</w:t>
      </w:r>
      <w:r w:rsidR="00D46CAE" w:rsidRPr="00D20381">
        <w:rPr>
          <w:rFonts w:ascii="Times New Roman" w:hAnsi="Times New Roman" w:cs="Times New Roman"/>
          <w:i/>
          <w:sz w:val="26"/>
          <w:szCs w:val="26"/>
        </w:rPr>
        <w:t xml:space="preserve"> </w:t>
      </w:r>
    </w:p>
    <w:p w:rsidR="00846990" w:rsidRPr="00D20381" w:rsidRDefault="00D46CAE" w:rsidP="00D20381">
      <w:pPr>
        <w:spacing w:after="0" w:line="360" w:lineRule="auto"/>
        <w:jc w:val="both"/>
        <w:rPr>
          <w:rFonts w:ascii="Times New Roman" w:hAnsi="Times New Roman" w:cs="Times New Roman"/>
          <w:iCs/>
          <w:sz w:val="26"/>
          <w:szCs w:val="26"/>
        </w:rPr>
      </w:pPr>
      <w:r w:rsidRPr="00D20381">
        <w:rPr>
          <w:rFonts w:ascii="Times New Roman" w:hAnsi="Times New Roman" w:cs="Times New Roman"/>
          <w:sz w:val="26"/>
          <w:szCs w:val="26"/>
        </w:rPr>
        <w:t xml:space="preserve">    </w:t>
      </w:r>
      <w:r w:rsidR="00053E8C" w:rsidRPr="00D20381">
        <w:rPr>
          <w:rFonts w:ascii="Times New Roman" w:hAnsi="Times New Roman" w:cs="Times New Roman"/>
          <w:sz w:val="26"/>
          <w:szCs w:val="26"/>
        </w:rPr>
        <w:t xml:space="preserve">          </w:t>
      </w:r>
      <w:r w:rsidRPr="00D20381">
        <w:rPr>
          <w:rFonts w:ascii="Times New Roman" w:hAnsi="Times New Roman" w:cs="Times New Roman"/>
          <w:sz w:val="26"/>
          <w:szCs w:val="26"/>
        </w:rPr>
        <w:t xml:space="preserve"> </w:t>
      </w:r>
      <w:r w:rsidR="00846990" w:rsidRPr="00D20381">
        <w:rPr>
          <w:rFonts w:ascii="Times New Roman" w:hAnsi="Times New Roman" w:cs="Times New Roman"/>
          <w:b/>
          <w:i/>
          <w:iCs/>
          <w:sz w:val="26"/>
          <w:szCs w:val="26"/>
        </w:rPr>
        <w:t>В</w:t>
      </w:r>
      <w:r w:rsidR="00846990" w:rsidRPr="00D20381">
        <w:rPr>
          <w:rFonts w:ascii="Times New Roman" w:hAnsi="Times New Roman" w:cs="Times New Roman"/>
          <w:b/>
          <w:i/>
          <w:sz w:val="26"/>
          <w:szCs w:val="26"/>
        </w:rPr>
        <w:t>ыставочная работ</w:t>
      </w:r>
      <w:r w:rsidR="00846990" w:rsidRPr="00D20381">
        <w:rPr>
          <w:rFonts w:ascii="Times New Roman" w:hAnsi="Times New Roman" w:cs="Times New Roman"/>
          <w:b/>
          <w:i/>
          <w:iCs/>
          <w:sz w:val="26"/>
          <w:szCs w:val="26"/>
        </w:rPr>
        <w:t>а</w:t>
      </w:r>
      <w:r w:rsidR="00846990" w:rsidRPr="00D20381">
        <w:rPr>
          <w:rFonts w:ascii="Times New Roman" w:hAnsi="Times New Roman" w:cs="Times New Roman"/>
          <w:iCs/>
          <w:sz w:val="26"/>
          <w:szCs w:val="26"/>
        </w:rPr>
        <w:t xml:space="preserve"> головного музея и филиалов в крае преимущественно была направлена на популяризацию музейных коллекций. </w:t>
      </w:r>
    </w:p>
    <w:p w:rsidR="00A676B9" w:rsidRDefault="002B312F" w:rsidP="00D20381">
      <w:pPr>
        <w:spacing w:after="0" w:line="360" w:lineRule="auto"/>
        <w:jc w:val="both"/>
        <w:rPr>
          <w:rFonts w:ascii="Times New Roman" w:eastAsia="Times New Roman" w:hAnsi="Times New Roman" w:cs="Times New Roman"/>
          <w:bCs/>
          <w:sz w:val="26"/>
          <w:szCs w:val="26"/>
        </w:rPr>
      </w:pPr>
      <w:r w:rsidRPr="00D20381">
        <w:rPr>
          <w:rFonts w:ascii="Times New Roman" w:hAnsi="Times New Roman" w:cs="Times New Roman"/>
          <w:sz w:val="26"/>
          <w:szCs w:val="26"/>
        </w:rPr>
        <w:t xml:space="preserve">       </w:t>
      </w:r>
      <w:r w:rsidR="00082017" w:rsidRPr="00D20381">
        <w:rPr>
          <w:rFonts w:ascii="Times New Roman" w:hAnsi="Times New Roman" w:cs="Times New Roman"/>
          <w:sz w:val="26"/>
          <w:szCs w:val="26"/>
        </w:rPr>
        <w:t xml:space="preserve">   </w:t>
      </w:r>
      <w:r w:rsidRPr="00D20381">
        <w:rPr>
          <w:rFonts w:ascii="Times New Roman" w:hAnsi="Times New Roman" w:cs="Times New Roman"/>
          <w:sz w:val="26"/>
          <w:szCs w:val="26"/>
        </w:rPr>
        <w:t xml:space="preserve">  </w:t>
      </w:r>
      <w:r w:rsidR="00D46CAE" w:rsidRPr="00D20381">
        <w:rPr>
          <w:rFonts w:ascii="Times New Roman" w:hAnsi="Times New Roman" w:cs="Times New Roman"/>
          <w:sz w:val="26"/>
          <w:szCs w:val="26"/>
        </w:rPr>
        <w:t>В 201</w:t>
      </w:r>
      <w:r w:rsidR="00CE438C" w:rsidRPr="00D20381">
        <w:rPr>
          <w:rFonts w:ascii="Times New Roman" w:hAnsi="Times New Roman" w:cs="Times New Roman"/>
          <w:sz w:val="26"/>
          <w:szCs w:val="26"/>
        </w:rPr>
        <w:t>6</w:t>
      </w:r>
      <w:r w:rsidR="00D46CAE" w:rsidRPr="00D20381">
        <w:rPr>
          <w:rFonts w:ascii="Times New Roman" w:hAnsi="Times New Roman" w:cs="Times New Roman"/>
          <w:sz w:val="26"/>
          <w:szCs w:val="26"/>
        </w:rPr>
        <w:t xml:space="preserve"> году открылось 1</w:t>
      </w:r>
      <w:r w:rsidR="00CE438C" w:rsidRPr="00D20381">
        <w:rPr>
          <w:rFonts w:ascii="Times New Roman" w:hAnsi="Times New Roman" w:cs="Times New Roman"/>
          <w:sz w:val="26"/>
          <w:szCs w:val="26"/>
        </w:rPr>
        <w:t>77</w:t>
      </w:r>
      <w:r w:rsidR="00D46CAE" w:rsidRPr="00D20381">
        <w:rPr>
          <w:rFonts w:ascii="Times New Roman" w:hAnsi="Times New Roman" w:cs="Times New Roman"/>
          <w:sz w:val="26"/>
          <w:szCs w:val="26"/>
        </w:rPr>
        <w:t xml:space="preserve"> выставок</w:t>
      </w:r>
      <w:r w:rsidR="00CE438C" w:rsidRPr="00D20381">
        <w:rPr>
          <w:rFonts w:ascii="Times New Roman" w:hAnsi="Times New Roman" w:cs="Times New Roman"/>
          <w:sz w:val="26"/>
          <w:szCs w:val="26"/>
        </w:rPr>
        <w:t>, 152 – в стационарных условиях, 25 – на других площадках, 1 из них за рубежом</w:t>
      </w:r>
      <w:r w:rsidR="00082017" w:rsidRPr="00D20381">
        <w:rPr>
          <w:rFonts w:ascii="Times New Roman" w:hAnsi="Times New Roman" w:cs="Times New Roman"/>
          <w:sz w:val="26"/>
          <w:szCs w:val="26"/>
        </w:rPr>
        <w:t xml:space="preserve"> </w:t>
      </w:r>
      <w:r w:rsidR="00CE438C" w:rsidRPr="00D20381">
        <w:rPr>
          <w:rFonts w:ascii="Times New Roman" w:hAnsi="Times New Roman" w:cs="Times New Roman"/>
          <w:sz w:val="26"/>
          <w:szCs w:val="26"/>
        </w:rPr>
        <w:t>- с</w:t>
      </w:r>
      <w:r w:rsidR="00CE438C" w:rsidRPr="00D20381">
        <w:rPr>
          <w:rFonts w:ascii="Times New Roman" w:eastAsia="Times New Roman" w:hAnsi="Times New Roman" w:cs="Times New Roman"/>
          <w:bCs/>
          <w:sz w:val="26"/>
          <w:szCs w:val="26"/>
        </w:rPr>
        <w:t xml:space="preserve"> 14 по 24 июля 2016 г. в Русском Благотворительном обществе</w:t>
      </w:r>
      <w:r w:rsidR="00CE438C" w:rsidRPr="00D20381">
        <w:rPr>
          <w:rStyle w:val="s5"/>
          <w:rFonts w:ascii="Times New Roman" w:eastAsia="Times New Roman" w:hAnsi="Times New Roman" w:cs="Times New Roman"/>
          <w:color w:val="000000"/>
          <w:sz w:val="26"/>
          <w:szCs w:val="26"/>
        </w:rPr>
        <w:t xml:space="preserve"> имени Преподобного Сергия Радонежского РБО</w:t>
      </w:r>
      <w:r w:rsidR="00CE438C" w:rsidRPr="00D20381">
        <w:rPr>
          <w:rFonts w:ascii="Times New Roman" w:eastAsia="Times New Roman" w:hAnsi="Times New Roman" w:cs="Times New Roman"/>
          <w:bCs/>
          <w:sz w:val="26"/>
          <w:szCs w:val="26"/>
        </w:rPr>
        <w:t xml:space="preserve"> (по адресу  1 Гилберт Стрит, Кабраматта, Сидней, Австралия)  проходила выставка из фондов музея «Русский Харбин в фотографиях»</w:t>
      </w:r>
      <w:r w:rsidR="00846990" w:rsidRPr="00D20381">
        <w:rPr>
          <w:rFonts w:ascii="Times New Roman" w:eastAsia="Times New Roman" w:hAnsi="Times New Roman" w:cs="Times New Roman"/>
          <w:bCs/>
          <w:sz w:val="26"/>
          <w:szCs w:val="26"/>
        </w:rPr>
        <w:t xml:space="preserve">. </w:t>
      </w:r>
    </w:p>
    <w:p w:rsidR="00CE438C" w:rsidRPr="00D20381" w:rsidRDefault="00846990" w:rsidP="00D20381">
      <w:pPr>
        <w:spacing w:after="0" w:line="360" w:lineRule="auto"/>
        <w:jc w:val="both"/>
        <w:rPr>
          <w:rFonts w:ascii="Times New Roman" w:hAnsi="Times New Roman" w:cs="Times New Roman"/>
          <w:sz w:val="26"/>
          <w:szCs w:val="26"/>
        </w:rPr>
      </w:pPr>
      <w:r w:rsidRPr="00D20381">
        <w:rPr>
          <w:rFonts w:ascii="Times New Roman" w:eastAsia="Times New Roman" w:hAnsi="Times New Roman" w:cs="Times New Roman"/>
          <w:bCs/>
          <w:sz w:val="26"/>
          <w:szCs w:val="26"/>
        </w:rPr>
        <w:t>116 выставок  сотрудниками музея подготовлено из собственных фондов, 61- из привлеченных. В 2016 году 1 выставка проходила за пределами Приморского края - с</w:t>
      </w:r>
      <w:r w:rsidR="00A676B9">
        <w:rPr>
          <w:rFonts w:ascii="Times New Roman" w:hAnsi="Times New Roman" w:cs="Times New Roman"/>
          <w:sz w:val="26"/>
          <w:szCs w:val="26"/>
        </w:rPr>
        <w:t xml:space="preserve"> 1 по 7 сентября в</w:t>
      </w:r>
      <w:r w:rsidRPr="00D20381">
        <w:rPr>
          <w:rFonts w:ascii="Times New Roman" w:hAnsi="Times New Roman" w:cs="Times New Roman"/>
          <w:sz w:val="26"/>
          <w:szCs w:val="26"/>
        </w:rPr>
        <w:t xml:space="preserve"> Управлении Боевой подготовки МО РФ</w:t>
      </w:r>
      <w:r w:rsidR="00A676B9">
        <w:rPr>
          <w:rFonts w:ascii="Times New Roman" w:hAnsi="Times New Roman" w:cs="Times New Roman"/>
          <w:sz w:val="26"/>
          <w:szCs w:val="26"/>
        </w:rPr>
        <w:t>, г.</w:t>
      </w:r>
      <w:r w:rsidR="008E4ADA">
        <w:rPr>
          <w:rFonts w:ascii="Times New Roman" w:hAnsi="Times New Roman" w:cs="Times New Roman"/>
          <w:sz w:val="26"/>
          <w:szCs w:val="26"/>
        </w:rPr>
        <w:t xml:space="preserve"> </w:t>
      </w:r>
      <w:r w:rsidR="00A676B9">
        <w:rPr>
          <w:rFonts w:ascii="Times New Roman" w:hAnsi="Times New Roman" w:cs="Times New Roman"/>
          <w:sz w:val="26"/>
          <w:szCs w:val="26"/>
        </w:rPr>
        <w:t>Москва</w:t>
      </w:r>
      <w:r w:rsidRPr="00D20381">
        <w:rPr>
          <w:rFonts w:ascii="Times New Roman" w:hAnsi="Times New Roman" w:cs="Times New Roman"/>
          <w:sz w:val="26"/>
          <w:szCs w:val="26"/>
        </w:rPr>
        <w:t>, работала выставка из фондов музея «Результаты поисковой экспедиции Русского географического общества и Тихоокеанского флота на островах Курильской гряды»</w:t>
      </w:r>
      <w:r w:rsidR="00082017" w:rsidRPr="00D20381">
        <w:rPr>
          <w:rFonts w:ascii="Times New Roman" w:hAnsi="Times New Roman" w:cs="Times New Roman"/>
          <w:sz w:val="26"/>
          <w:szCs w:val="26"/>
        </w:rPr>
        <w:t>. В городе Владивостоке открылось 83 выставки, 47 –в головном музее, 11- в музейно-выставочном центре «Музее города», 9- в Мемориальном доме-музее В.К. Арсеньева, 16- в Мемориальном доме-музее семьи Сухановых.</w:t>
      </w:r>
    </w:p>
    <w:p w:rsidR="00677F1D" w:rsidRPr="00D20381" w:rsidRDefault="008E4ADA" w:rsidP="000C2CF2">
      <w:pPr>
        <w:tabs>
          <w:tab w:val="left" w:pos="709"/>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77F1D" w:rsidRPr="00D20381">
        <w:rPr>
          <w:rFonts w:ascii="Times New Roman" w:hAnsi="Times New Roman" w:cs="Times New Roman"/>
          <w:sz w:val="26"/>
          <w:szCs w:val="26"/>
        </w:rPr>
        <w:t>В главном здании на основе фондовых коллекций музея</w:t>
      </w:r>
      <w:r w:rsidR="00A676B9">
        <w:rPr>
          <w:rFonts w:ascii="Times New Roman" w:hAnsi="Times New Roman" w:cs="Times New Roman"/>
          <w:sz w:val="26"/>
          <w:szCs w:val="26"/>
        </w:rPr>
        <w:t xml:space="preserve"> </w:t>
      </w:r>
      <w:r>
        <w:rPr>
          <w:rFonts w:ascii="Times New Roman" w:hAnsi="Times New Roman" w:cs="Times New Roman"/>
          <w:sz w:val="26"/>
          <w:szCs w:val="26"/>
        </w:rPr>
        <w:t>работали выставки-</w:t>
      </w:r>
      <w:r w:rsidR="00677F1D" w:rsidRPr="00D20381">
        <w:rPr>
          <w:rFonts w:ascii="Times New Roman" w:hAnsi="Times New Roman" w:cs="Times New Roman"/>
          <w:sz w:val="26"/>
          <w:szCs w:val="26"/>
        </w:rPr>
        <w:t xml:space="preserve"> «Немой свидетель», «Достоин особой памяти Приамурский генерал-губернатор П.Ф. Унтербергер», «К 100-летию владивостокского и приморского скульптора О.И. Сушковой», «Путешественник и писатель В.К. Арсеньев – прижизненные издания, карты», «Фауна Уссурийской тайги», «Следы на снегу», «Лев Александрович </w:t>
      </w:r>
      <w:r w:rsidR="00F41379" w:rsidRPr="00D20381">
        <w:rPr>
          <w:rFonts w:ascii="Times New Roman" w:hAnsi="Times New Roman" w:cs="Times New Roman"/>
          <w:sz w:val="26"/>
          <w:szCs w:val="26"/>
        </w:rPr>
        <w:t>Ткачев, к</w:t>
      </w:r>
      <w:r w:rsidR="00677F1D" w:rsidRPr="00D20381">
        <w:rPr>
          <w:rFonts w:ascii="Times New Roman" w:hAnsi="Times New Roman" w:cs="Times New Roman"/>
          <w:sz w:val="26"/>
          <w:szCs w:val="26"/>
        </w:rPr>
        <w:t xml:space="preserve"> 80-летию со дня рождения», «Большой террор. Приморье», «Штрихи времени», «</w:t>
      </w:r>
      <w:r w:rsidR="00F41379" w:rsidRPr="00D20381">
        <w:rPr>
          <w:rFonts w:ascii="Times New Roman" w:hAnsi="Times New Roman" w:cs="Times New Roman"/>
          <w:sz w:val="26"/>
          <w:szCs w:val="26"/>
        </w:rPr>
        <w:t>Российские военные востоковеды», «Этнографическая коллекция Ф.К. Гека», «Музыка города» (к 65-летию приморского художника Ю.Ю. Рачева),  «Символика России», «Плакаты СССР»,  экспресс-выставка «Рукописные и старопечатные книги из  собрания библиофила»</w:t>
      </w:r>
      <w:r w:rsidR="00263219" w:rsidRPr="00D20381">
        <w:rPr>
          <w:rFonts w:ascii="Times New Roman" w:hAnsi="Times New Roman" w:cs="Times New Roman"/>
          <w:sz w:val="26"/>
          <w:szCs w:val="26"/>
        </w:rPr>
        <w:t>, «Русская матрешка», «Эмали России», «Каслинское литье», «Новые поступления материалов Элеоноры Прей», «Обитатели Японского моря», «История памятника Михаилу Ивановичу Янковскому в п. Безверхово»</w:t>
      </w:r>
      <w:r w:rsidR="00F41379" w:rsidRPr="00D20381">
        <w:rPr>
          <w:rFonts w:ascii="Times New Roman" w:hAnsi="Times New Roman" w:cs="Times New Roman"/>
          <w:sz w:val="26"/>
          <w:szCs w:val="26"/>
        </w:rPr>
        <w:t>.</w:t>
      </w:r>
    </w:p>
    <w:p w:rsidR="00677F1D" w:rsidRPr="00D20381" w:rsidRDefault="00677F1D" w:rsidP="000C2CF2">
      <w:pPr>
        <w:tabs>
          <w:tab w:val="left" w:pos="709"/>
        </w:tabs>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xml:space="preserve">          В Мемориальном доме-музее семьи Сухановых были использованы предметы из музейных коллекций на выставке «Пряничный домик»: коллекция самоваров, подстаканников и чайных упаковок; для выставки «Крыло ветра» были использованы веера из фондов музея</w:t>
      </w:r>
      <w:r w:rsidR="00263219" w:rsidRPr="00D20381">
        <w:rPr>
          <w:rFonts w:ascii="Times New Roman" w:hAnsi="Times New Roman" w:cs="Times New Roman"/>
          <w:sz w:val="26"/>
          <w:szCs w:val="26"/>
        </w:rPr>
        <w:t>, «Пасхальный стол», «Забытые рецепты»,  «Владивосток и страны АТР в визуальной антропологии».</w:t>
      </w:r>
    </w:p>
    <w:p w:rsidR="00677F1D" w:rsidRPr="00D20381" w:rsidRDefault="00677F1D"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xml:space="preserve">           В филиалах в крае предметы из музейных коллекций экспонировались на выставках «Цветочная сюита»- выставка картин Николая Леонова, «Ах,</w:t>
      </w:r>
      <w:r w:rsidR="00F7329C">
        <w:rPr>
          <w:rFonts w:ascii="Times New Roman" w:hAnsi="Times New Roman" w:cs="Times New Roman"/>
          <w:sz w:val="26"/>
          <w:szCs w:val="26"/>
        </w:rPr>
        <w:t xml:space="preserve"> </w:t>
      </w:r>
      <w:r w:rsidRPr="00D20381">
        <w:rPr>
          <w:rFonts w:ascii="Times New Roman" w:hAnsi="Times New Roman" w:cs="Times New Roman"/>
          <w:sz w:val="26"/>
          <w:szCs w:val="26"/>
        </w:rPr>
        <w:t>это кино…»</w:t>
      </w:r>
      <w:r w:rsidR="000C2CF2">
        <w:rPr>
          <w:rFonts w:ascii="Times New Roman" w:hAnsi="Times New Roman" w:cs="Times New Roman"/>
          <w:sz w:val="26"/>
          <w:szCs w:val="26"/>
        </w:rPr>
        <w:t xml:space="preserve"> </w:t>
      </w:r>
      <w:r w:rsidRPr="00D20381">
        <w:rPr>
          <w:rFonts w:ascii="Times New Roman" w:hAnsi="Times New Roman" w:cs="Times New Roman"/>
          <w:sz w:val="26"/>
          <w:szCs w:val="26"/>
        </w:rPr>
        <w:t>-</w:t>
      </w:r>
      <w:r w:rsidR="000C2CF2">
        <w:rPr>
          <w:rFonts w:ascii="Times New Roman" w:hAnsi="Times New Roman" w:cs="Times New Roman"/>
          <w:sz w:val="26"/>
          <w:szCs w:val="26"/>
        </w:rPr>
        <w:t xml:space="preserve"> </w:t>
      </w:r>
      <w:r w:rsidRPr="00D20381">
        <w:rPr>
          <w:rFonts w:ascii="Times New Roman" w:hAnsi="Times New Roman" w:cs="Times New Roman"/>
          <w:sz w:val="26"/>
          <w:szCs w:val="26"/>
        </w:rPr>
        <w:t>выставка об истории кинотеатра «Космос» (Музей истории г.Арсеньева), «Музыка поколений: история звукозаписи СССР», «Город на берегах Уссури» (Музей истории г.Лесозаводска), «Национальный парк «Зов тигра»,</w:t>
      </w:r>
      <w:r w:rsidR="00263219" w:rsidRPr="00D20381">
        <w:rPr>
          <w:rFonts w:ascii="Times New Roman" w:hAnsi="Times New Roman" w:cs="Times New Roman"/>
          <w:sz w:val="26"/>
          <w:szCs w:val="26"/>
        </w:rPr>
        <w:t xml:space="preserve"> </w:t>
      </w:r>
      <w:r w:rsidRPr="00D20381">
        <w:rPr>
          <w:rFonts w:ascii="Times New Roman" w:hAnsi="Times New Roman" w:cs="Times New Roman"/>
          <w:sz w:val="26"/>
          <w:szCs w:val="26"/>
        </w:rPr>
        <w:t>«Чугуевские просторы»</w:t>
      </w:r>
      <w:r w:rsidR="00263219" w:rsidRPr="00D20381">
        <w:rPr>
          <w:rFonts w:ascii="Times New Roman" w:hAnsi="Times New Roman" w:cs="Times New Roman"/>
          <w:sz w:val="26"/>
          <w:szCs w:val="26"/>
        </w:rPr>
        <w:t xml:space="preserve"> (Литературно-мемориальный музей А.А. Фадеева)</w:t>
      </w:r>
      <w:r w:rsidRPr="00D20381">
        <w:rPr>
          <w:rFonts w:ascii="Times New Roman" w:hAnsi="Times New Roman" w:cs="Times New Roman"/>
          <w:sz w:val="26"/>
          <w:szCs w:val="26"/>
        </w:rPr>
        <w:t>, «Новогодний калейдоскоп», «Полковник Леонов» (к 90-летию Героя Советского Союза Демократа Владимировича Леонова) (Музей истории г.Дальнереченска), «Герои Отечества», «Дымный ветер эпохи. Россия в войнах XX века», «Православные праздники в русской иконе» (Музей истории г.</w:t>
      </w:r>
      <w:r w:rsidR="000C2CF2">
        <w:rPr>
          <w:rFonts w:ascii="Times New Roman" w:hAnsi="Times New Roman" w:cs="Times New Roman"/>
          <w:sz w:val="26"/>
          <w:szCs w:val="26"/>
        </w:rPr>
        <w:t xml:space="preserve"> </w:t>
      </w:r>
      <w:r w:rsidRPr="00D20381">
        <w:rPr>
          <w:rFonts w:ascii="Times New Roman" w:hAnsi="Times New Roman" w:cs="Times New Roman"/>
          <w:sz w:val="26"/>
          <w:szCs w:val="26"/>
        </w:rPr>
        <w:t>Партизанска).</w:t>
      </w:r>
    </w:p>
    <w:p w:rsidR="000C2CF2" w:rsidRDefault="000C2CF2" w:rsidP="000C2CF2">
      <w:pPr>
        <w:tabs>
          <w:tab w:val="left" w:pos="56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82017" w:rsidRPr="00D20381">
        <w:rPr>
          <w:rFonts w:ascii="Times New Roman" w:hAnsi="Times New Roman" w:cs="Times New Roman"/>
          <w:sz w:val="26"/>
          <w:szCs w:val="26"/>
        </w:rPr>
        <w:t>Самыми крупными выставочными проектами стали  - открытие экспозици</w:t>
      </w:r>
      <w:r w:rsidR="00872720" w:rsidRPr="00D20381">
        <w:rPr>
          <w:rFonts w:ascii="Times New Roman" w:hAnsi="Times New Roman" w:cs="Times New Roman"/>
          <w:sz w:val="26"/>
          <w:szCs w:val="26"/>
        </w:rPr>
        <w:t>й</w:t>
      </w:r>
      <w:r w:rsidR="00082017" w:rsidRPr="00D20381">
        <w:rPr>
          <w:rFonts w:ascii="Times New Roman" w:hAnsi="Times New Roman" w:cs="Times New Roman"/>
          <w:sz w:val="26"/>
          <w:szCs w:val="26"/>
        </w:rPr>
        <w:t xml:space="preserve"> «Открытые морские залы: Тихоокеанское время»</w:t>
      </w:r>
      <w:r w:rsidR="00872720" w:rsidRPr="00D20381">
        <w:rPr>
          <w:rFonts w:ascii="Times New Roman" w:hAnsi="Times New Roman" w:cs="Times New Roman"/>
          <w:sz w:val="26"/>
          <w:szCs w:val="26"/>
        </w:rPr>
        <w:t xml:space="preserve">, «Рыбий день: погружаемся на дно морское», выставка «Коллекционируя Россию. Из собрания Муромского музея», выставка занимательной науки «Экспериментарий» и научная выставка «Опытным путем» г.Иркутск, фотовыставка из фондов музея «Русский Харбин в фотографиях» г. Сидней, Австралия, выставка из фондов музея на площадке ДВФУ во время проведения восточного экономического форума «От порто-франко до порто-франко», выставка «Сколько стоит человек» </w:t>
      </w:r>
      <w:r w:rsidR="000E1A54" w:rsidRPr="00D20381">
        <w:rPr>
          <w:rFonts w:ascii="Times New Roman" w:hAnsi="Times New Roman" w:cs="Times New Roman"/>
          <w:sz w:val="26"/>
          <w:szCs w:val="26"/>
        </w:rPr>
        <w:t>(Дневники узницы Гулага Евфросини</w:t>
      </w:r>
      <w:r w:rsidR="00872720" w:rsidRPr="00D20381">
        <w:rPr>
          <w:rFonts w:ascii="Times New Roman" w:hAnsi="Times New Roman" w:cs="Times New Roman"/>
          <w:sz w:val="26"/>
          <w:szCs w:val="26"/>
        </w:rPr>
        <w:t xml:space="preserve">и Керсновской) музея истории Гулага г.Москва, </w:t>
      </w:r>
      <w:r w:rsidR="00E043C9" w:rsidRPr="00D20381">
        <w:rPr>
          <w:rFonts w:ascii="Times New Roman" w:hAnsi="Times New Roman" w:cs="Times New Roman"/>
          <w:sz w:val="26"/>
          <w:szCs w:val="26"/>
        </w:rPr>
        <w:t>Генеральное Консульство Республики Корея в г.</w:t>
      </w:r>
      <w:r>
        <w:rPr>
          <w:rFonts w:ascii="Times New Roman" w:hAnsi="Times New Roman" w:cs="Times New Roman"/>
          <w:sz w:val="26"/>
          <w:szCs w:val="26"/>
        </w:rPr>
        <w:t xml:space="preserve"> </w:t>
      </w:r>
      <w:r w:rsidR="00E043C9" w:rsidRPr="00D20381">
        <w:rPr>
          <w:rFonts w:ascii="Times New Roman" w:hAnsi="Times New Roman" w:cs="Times New Roman"/>
          <w:sz w:val="26"/>
          <w:szCs w:val="26"/>
        </w:rPr>
        <w:t xml:space="preserve">Владивостоке, </w:t>
      </w:r>
    </w:p>
    <w:p w:rsidR="000C2CF2" w:rsidRDefault="00E043C9" w:rsidP="000C2CF2">
      <w:pPr>
        <w:tabs>
          <w:tab w:val="left" w:pos="567"/>
        </w:tabs>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в рамках совместного проекта «Дни Корейской куль</w:t>
      </w:r>
      <w:r w:rsidR="000C2CF2">
        <w:rPr>
          <w:rFonts w:ascii="Times New Roman" w:hAnsi="Times New Roman" w:cs="Times New Roman"/>
          <w:sz w:val="26"/>
          <w:szCs w:val="26"/>
        </w:rPr>
        <w:t>туры» предоставило две выставки:</w:t>
      </w:r>
      <w:r w:rsidRPr="00D20381">
        <w:rPr>
          <w:rFonts w:ascii="Times New Roman" w:hAnsi="Times New Roman" w:cs="Times New Roman"/>
          <w:sz w:val="26"/>
          <w:szCs w:val="26"/>
        </w:rPr>
        <w:t xml:space="preserve"> 2-11 июня </w:t>
      </w:r>
      <w:smartTag w:uri="urn:schemas-microsoft-com:office:smarttags" w:element="metricconverter">
        <w:smartTagPr>
          <w:attr w:name="ProductID" w:val="2016 г"/>
        </w:smartTagPr>
        <w:r w:rsidRPr="00D20381">
          <w:rPr>
            <w:rFonts w:ascii="Times New Roman" w:hAnsi="Times New Roman" w:cs="Times New Roman"/>
            <w:sz w:val="26"/>
            <w:szCs w:val="26"/>
          </w:rPr>
          <w:t>2016 г</w:t>
        </w:r>
      </w:smartTag>
      <w:r w:rsidRPr="00D20381">
        <w:rPr>
          <w:rFonts w:ascii="Times New Roman" w:hAnsi="Times New Roman" w:cs="Times New Roman"/>
          <w:sz w:val="26"/>
          <w:szCs w:val="26"/>
        </w:rPr>
        <w:t>. на выставке «Бумажное творчество ханчжи» были представлены предметы быта, выполненные по традиционн</w:t>
      </w:r>
      <w:r w:rsidR="000C2CF2">
        <w:rPr>
          <w:rFonts w:ascii="Times New Roman" w:hAnsi="Times New Roman" w:cs="Times New Roman"/>
          <w:sz w:val="26"/>
          <w:szCs w:val="26"/>
        </w:rPr>
        <w:t>ой технологии из бумаги ханчжи;</w:t>
      </w:r>
      <w:r w:rsidRPr="00D20381">
        <w:rPr>
          <w:rFonts w:ascii="Times New Roman" w:hAnsi="Times New Roman" w:cs="Times New Roman"/>
          <w:sz w:val="26"/>
          <w:szCs w:val="26"/>
        </w:rPr>
        <w:t xml:space="preserve"> 14-29 июня </w:t>
      </w:r>
      <w:smartTag w:uri="urn:schemas-microsoft-com:office:smarttags" w:element="metricconverter">
        <w:smartTagPr>
          <w:attr w:name="ProductID" w:val="2016 г"/>
        </w:smartTagPr>
        <w:r w:rsidRPr="00D20381">
          <w:rPr>
            <w:rFonts w:ascii="Times New Roman" w:hAnsi="Times New Roman" w:cs="Times New Roman"/>
            <w:sz w:val="26"/>
            <w:szCs w:val="26"/>
          </w:rPr>
          <w:t>2016 г</w:t>
        </w:r>
      </w:smartTag>
      <w:r w:rsidRPr="00D20381">
        <w:rPr>
          <w:rFonts w:ascii="Times New Roman" w:hAnsi="Times New Roman" w:cs="Times New Roman"/>
          <w:sz w:val="26"/>
          <w:szCs w:val="26"/>
        </w:rPr>
        <w:t>. «Выставка Корейской ассоциации художников современного искусства» представила работы художников Республики Корея, работающих в напр</w:t>
      </w:r>
      <w:r w:rsidR="000C2CF2">
        <w:rPr>
          <w:rFonts w:ascii="Times New Roman" w:hAnsi="Times New Roman" w:cs="Times New Roman"/>
          <w:sz w:val="26"/>
          <w:szCs w:val="26"/>
        </w:rPr>
        <w:t>авлении пластического искусства;</w:t>
      </w:r>
    </w:p>
    <w:p w:rsidR="00E043C9" w:rsidRPr="00D20381" w:rsidRDefault="00E043C9" w:rsidP="000C2CF2">
      <w:pPr>
        <w:tabs>
          <w:tab w:val="left" w:pos="567"/>
        </w:tabs>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xml:space="preserve"> 8-10 октября </w:t>
      </w:r>
      <w:smartTag w:uri="urn:schemas-microsoft-com:office:smarttags" w:element="metricconverter">
        <w:smartTagPr>
          <w:attr w:name="ProductID" w:val="2016 г"/>
        </w:smartTagPr>
        <w:r w:rsidRPr="00D20381">
          <w:rPr>
            <w:rFonts w:ascii="Times New Roman" w:hAnsi="Times New Roman" w:cs="Times New Roman"/>
            <w:sz w:val="26"/>
            <w:szCs w:val="26"/>
          </w:rPr>
          <w:t>2016 г</w:t>
        </w:r>
      </w:smartTag>
      <w:r w:rsidRPr="00D20381">
        <w:rPr>
          <w:rFonts w:ascii="Times New Roman" w:hAnsi="Times New Roman" w:cs="Times New Roman"/>
          <w:sz w:val="26"/>
          <w:szCs w:val="26"/>
        </w:rPr>
        <w:t>. в честь юбилея дружеских отношений Приморского края и префектуры Симанэ (Япония) прошла выставка «Прикладное искусство Симанэ. Традиционное качество и современный дизайн».  Выставка продемонстрировала  образцы традиционной культуры Японии и ее современные тенденции: кованые изделия Идзумо, деревянные изделия кумико, японская бумага васи, черепичная керамика сэкисю. Сопровождали выставку мастер-классы прикладного искусства Симанэ.</w:t>
      </w:r>
    </w:p>
    <w:p w:rsidR="00AC0166" w:rsidRPr="00D20381" w:rsidRDefault="00872720" w:rsidP="00D20381">
      <w:pPr>
        <w:shd w:val="clear" w:color="auto" w:fill="FFFFFF"/>
        <w:tabs>
          <w:tab w:val="left" w:pos="335"/>
        </w:tabs>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xml:space="preserve"> </w:t>
      </w:r>
      <w:r w:rsidR="000C2CF2">
        <w:rPr>
          <w:rFonts w:ascii="Times New Roman" w:hAnsi="Times New Roman" w:cs="Times New Roman"/>
          <w:sz w:val="26"/>
          <w:szCs w:val="26"/>
        </w:rPr>
        <w:t xml:space="preserve">        </w:t>
      </w:r>
      <w:r w:rsidR="00AC0166" w:rsidRPr="00D20381">
        <w:rPr>
          <w:rFonts w:ascii="Times New Roman" w:hAnsi="Times New Roman" w:cs="Times New Roman"/>
          <w:sz w:val="26"/>
          <w:szCs w:val="26"/>
        </w:rPr>
        <w:t xml:space="preserve"> К Международному Дню музеев и в дни проведения международной акции «Ночь музеев» в головном здании состоялась презентация выставочных проектов «Магия клинка» (коллекция оружия), «Из интерьеров старых домов», «Сказание о Владивостокском фарфоре».</w:t>
      </w:r>
    </w:p>
    <w:p w:rsidR="00AC0166" w:rsidRPr="00D20381" w:rsidRDefault="000C2CF2" w:rsidP="00D20381">
      <w:pPr>
        <w:shd w:val="clear" w:color="auto" w:fill="FFFFFF"/>
        <w:tabs>
          <w:tab w:val="left" w:pos="335"/>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C0166" w:rsidRPr="00D20381">
        <w:rPr>
          <w:rFonts w:ascii="Times New Roman" w:hAnsi="Times New Roman" w:cs="Times New Roman"/>
          <w:sz w:val="26"/>
          <w:szCs w:val="26"/>
        </w:rPr>
        <w:t xml:space="preserve">К Году кино было подготовлено и проведено 2 крупных выставочных проекта: в галерее «Арка» </w:t>
      </w:r>
      <w:r>
        <w:rPr>
          <w:rFonts w:ascii="Times New Roman" w:hAnsi="Times New Roman" w:cs="Times New Roman"/>
          <w:sz w:val="26"/>
          <w:szCs w:val="26"/>
        </w:rPr>
        <w:t xml:space="preserve">- </w:t>
      </w:r>
      <w:r w:rsidR="00AC0166" w:rsidRPr="00D20381">
        <w:rPr>
          <w:rFonts w:ascii="Times New Roman" w:hAnsi="Times New Roman" w:cs="Times New Roman"/>
          <w:sz w:val="26"/>
          <w:szCs w:val="26"/>
        </w:rPr>
        <w:t>«Владивосток. Грани киноискусства», в головном музее  - «В семи сеансах….»</w:t>
      </w:r>
      <w:r>
        <w:rPr>
          <w:rFonts w:ascii="Times New Roman" w:hAnsi="Times New Roman" w:cs="Times New Roman"/>
          <w:sz w:val="26"/>
          <w:szCs w:val="26"/>
        </w:rPr>
        <w:t>, выставка на основе фондовых коллекций</w:t>
      </w:r>
      <w:r w:rsidR="00AC0166" w:rsidRPr="00D20381">
        <w:rPr>
          <w:rFonts w:ascii="Times New Roman" w:hAnsi="Times New Roman" w:cs="Times New Roman"/>
          <w:sz w:val="26"/>
          <w:szCs w:val="26"/>
        </w:rPr>
        <w:t>.</w:t>
      </w:r>
    </w:p>
    <w:p w:rsidR="00422546" w:rsidRPr="00D20381" w:rsidRDefault="000C2CF2" w:rsidP="00D20381">
      <w:pPr>
        <w:pStyle w:val="a5"/>
        <w:spacing w:line="360" w:lineRule="auto"/>
        <w:contextualSpacing/>
        <w:rPr>
          <w:sz w:val="26"/>
          <w:szCs w:val="26"/>
          <w:lang w:val="ru-RU"/>
        </w:rPr>
      </w:pPr>
      <w:r>
        <w:rPr>
          <w:sz w:val="26"/>
          <w:szCs w:val="26"/>
          <w:lang w:val="ru-RU"/>
        </w:rPr>
        <w:t xml:space="preserve">            </w:t>
      </w:r>
      <w:r w:rsidR="00AC0166" w:rsidRPr="00D20381">
        <w:rPr>
          <w:sz w:val="26"/>
          <w:szCs w:val="26"/>
          <w:lang w:val="ru-RU"/>
        </w:rPr>
        <w:t>К юбилею Александра Фадеева  в с.Чугуевка в течение года проходили выставки,  помогающие раскрыть многогранную  личность писателя:</w:t>
      </w:r>
      <w:r w:rsidR="00422546" w:rsidRPr="00D20381">
        <w:rPr>
          <w:kern w:val="20"/>
          <w:sz w:val="26"/>
          <w:szCs w:val="26"/>
          <w:lang w:val="ru-RU"/>
        </w:rPr>
        <w:t xml:space="preserve"> «Писатель  А.А Фадеев в женском окружении», </w:t>
      </w:r>
      <w:r w:rsidR="00422546" w:rsidRPr="00D20381">
        <w:rPr>
          <w:sz w:val="26"/>
          <w:szCs w:val="26"/>
          <w:lang w:val="ru-RU"/>
        </w:rPr>
        <w:t xml:space="preserve"> «Образ писателя Фадеева в искусстве»,  «Литературное  Переделкино», «Ожившие страницы» - иллюстрации  дальневосточных художников Валентина Чеботарева, Сергея Черкасова к произведениям А.А. Фадеева. В головном музее (Светланская,20)  26 декабря состоялась презентация выставки – воспоминания «В память о Саше….».</w:t>
      </w:r>
    </w:p>
    <w:p w:rsidR="00A74FAA" w:rsidRPr="00D20381" w:rsidRDefault="000C2CF2" w:rsidP="000C2CF2">
      <w:pPr>
        <w:tabs>
          <w:tab w:val="left" w:pos="142"/>
        </w:tabs>
        <w:spacing w:after="0" w:line="36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     </w:t>
      </w:r>
      <w:r w:rsidR="00422546" w:rsidRPr="00D20381">
        <w:rPr>
          <w:rFonts w:ascii="Times New Roman" w:hAnsi="Times New Roman" w:cs="Times New Roman"/>
          <w:sz w:val="26"/>
          <w:szCs w:val="26"/>
        </w:rPr>
        <w:t xml:space="preserve">Специфика выставочной деятельности в филиалах в крае  </w:t>
      </w:r>
      <w:r w:rsidR="002D2BE0" w:rsidRPr="00D20381">
        <w:rPr>
          <w:rFonts w:ascii="Times New Roman" w:hAnsi="Times New Roman" w:cs="Times New Roman"/>
          <w:sz w:val="26"/>
          <w:szCs w:val="26"/>
        </w:rPr>
        <w:t xml:space="preserve">- </w:t>
      </w:r>
    </w:p>
    <w:p w:rsidR="00AC0166" w:rsidRPr="00D20381" w:rsidRDefault="00A74FAA"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xml:space="preserve">в </w:t>
      </w:r>
      <w:r w:rsidR="00422546" w:rsidRPr="00D20381">
        <w:rPr>
          <w:rFonts w:ascii="Times New Roman" w:hAnsi="Times New Roman" w:cs="Times New Roman"/>
          <w:sz w:val="26"/>
          <w:szCs w:val="26"/>
        </w:rPr>
        <w:t xml:space="preserve">изучении </w:t>
      </w:r>
      <w:r w:rsidR="002D2BE0" w:rsidRPr="00D20381">
        <w:rPr>
          <w:rFonts w:ascii="Times New Roman" w:hAnsi="Times New Roman" w:cs="Times New Roman"/>
          <w:sz w:val="26"/>
          <w:szCs w:val="26"/>
        </w:rPr>
        <w:t xml:space="preserve">и раскрытии </w:t>
      </w:r>
      <w:r w:rsidR="00422546" w:rsidRPr="00D20381">
        <w:rPr>
          <w:rFonts w:ascii="Times New Roman" w:hAnsi="Times New Roman" w:cs="Times New Roman"/>
          <w:sz w:val="26"/>
          <w:szCs w:val="26"/>
        </w:rPr>
        <w:t>местного материала. Так</w:t>
      </w:r>
      <w:r w:rsidR="002D2BE0" w:rsidRPr="00D20381">
        <w:rPr>
          <w:rFonts w:ascii="Times New Roman" w:hAnsi="Times New Roman" w:cs="Times New Roman"/>
          <w:sz w:val="26"/>
          <w:szCs w:val="26"/>
        </w:rPr>
        <w:t>,</w:t>
      </w:r>
      <w:r w:rsidR="00422546" w:rsidRPr="00D20381">
        <w:rPr>
          <w:rFonts w:ascii="Times New Roman" w:hAnsi="Times New Roman" w:cs="Times New Roman"/>
          <w:sz w:val="26"/>
          <w:szCs w:val="26"/>
        </w:rPr>
        <w:t xml:space="preserve"> доминирующей темой в г. Лесозаводске стали «Лутковская волость в годы гражданской войны</w:t>
      </w:r>
      <w:r w:rsidR="0013190D" w:rsidRPr="00D20381">
        <w:rPr>
          <w:rFonts w:ascii="Times New Roman" w:hAnsi="Times New Roman" w:cs="Times New Roman"/>
          <w:sz w:val="26"/>
          <w:szCs w:val="26"/>
        </w:rPr>
        <w:t>:1918-1922 гг.</w:t>
      </w:r>
      <w:r w:rsidR="00422546" w:rsidRPr="00D20381">
        <w:rPr>
          <w:rFonts w:ascii="Times New Roman" w:hAnsi="Times New Roman" w:cs="Times New Roman"/>
          <w:sz w:val="26"/>
          <w:szCs w:val="26"/>
        </w:rPr>
        <w:t xml:space="preserve">», </w:t>
      </w:r>
      <w:r w:rsidR="00957AEA" w:rsidRPr="00D20381">
        <w:rPr>
          <w:rFonts w:ascii="Times New Roman" w:hAnsi="Times New Roman" w:cs="Times New Roman"/>
          <w:sz w:val="26"/>
          <w:szCs w:val="26"/>
        </w:rPr>
        <w:t xml:space="preserve">«Защитили Родину. Жители Лесозаводска в годы Великой Отечественной войны», </w:t>
      </w:r>
      <w:r w:rsidR="0013190D" w:rsidRPr="00D20381">
        <w:rPr>
          <w:rFonts w:ascii="Times New Roman" w:hAnsi="Times New Roman" w:cs="Times New Roman"/>
          <w:sz w:val="26"/>
          <w:szCs w:val="26"/>
        </w:rPr>
        <w:t>«Город на берегах Уссури», «Музыка поколений: история звукозаписи СССР»</w:t>
      </w:r>
      <w:r w:rsidR="002D2BE0" w:rsidRPr="00D20381">
        <w:rPr>
          <w:rFonts w:ascii="Times New Roman" w:hAnsi="Times New Roman" w:cs="Times New Roman"/>
          <w:sz w:val="26"/>
          <w:szCs w:val="26"/>
        </w:rPr>
        <w:t>; в г. Арсеньеве – фотовыставка «Твои люди, Арсеньев», «Ах, это кино!», выставка об истории кинотеатра «Космос», «Прогресс: вчера и сегодня», к 80-летию со дня образования; в г.</w:t>
      </w:r>
      <w:r w:rsidR="000C2CF2">
        <w:rPr>
          <w:rFonts w:ascii="Times New Roman" w:hAnsi="Times New Roman" w:cs="Times New Roman"/>
          <w:sz w:val="26"/>
          <w:szCs w:val="26"/>
        </w:rPr>
        <w:t xml:space="preserve"> </w:t>
      </w:r>
      <w:r w:rsidR="002D2BE0" w:rsidRPr="00D20381">
        <w:rPr>
          <w:rFonts w:ascii="Times New Roman" w:hAnsi="Times New Roman" w:cs="Times New Roman"/>
          <w:sz w:val="26"/>
          <w:szCs w:val="26"/>
        </w:rPr>
        <w:t xml:space="preserve">Дальнереченске - </w:t>
      </w:r>
      <w:r w:rsidR="000E1A54" w:rsidRPr="00D20381">
        <w:rPr>
          <w:rFonts w:ascii="Times New Roman" w:hAnsi="Times New Roman" w:cs="Times New Roman"/>
          <w:sz w:val="26"/>
          <w:szCs w:val="26"/>
        </w:rPr>
        <w:t xml:space="preserve"> «Солдаты Победы» (Дальнереченск в годы Великой Отечественной войны), </w:t>
      </w:r>
      <w:r w:rsidR="000C2CF2">
        <w:rPr>
          <w:rFonts w:ascii="Times New Roman" w:hAnsi="Times New Roman" w:cs="Times New Roman"/>
          <w:sz w:val="26"/>
          <w:szCs w:val="26"/>
        </w:rPr>
        <w:t xml:space="preserve"> </w:t>
      </w:r>
      <w:r w:rsidR="000E1A54" w:rsidRPr="00D20381">
        <w:rPr>
          <w:rFonts w:ascii="Times New Roman" w:hAnsi="Times New Roman" w:cs="Times New Roman"/>
          <w:sz w:val="26"/>
          <w:szCs w:val="26"/>
        </w:rPr>
        <w:t>фотовыставка «Город в прошлом и настоящем»</w:t>
      </w:r>
      <w:r w:rsidRPr="00D20381">
        <w:rPr>
          <w:rFonts w:ascii="Times New Roman" w:hAnsi="Times New Roman" w:cs="Times New Roman"/>
          <w:sz w:val="26"/>
          <w:szCs w:val="26"/>
        </w:rPr>
        <w:t>; в г. Партизанске - «Запомним эти имена: сучанцы на фронтах Второй мировой войны», «Золотой фонд угольной отрасли г. Партизанска», «Достопримечательные места города», «Город мой, я сердцем с тобой!», «Жизнь замечательных людей», «Присутствие гения».</w:t>
      </w:r>
    </w:p>
    <w:p w:rsidR="00770F96" w:rsidRPr="00D20381" w:rsidRDefault="00336844" w:rsidP="00D20381">
      <w:pPr>
        <w:spacing w:after="0" w:line="360" w:lineRule="auto"/>
        <w:jc w:val="both"/>
        <w:rPr>
          <w:rFonts w:ascii="Times New Roman" w:hAnsi="Times New Roman" w:cs="Times New Roman"/>
          <w:bCs/>
          <w:iCs/>
          <w:sz w:val="26"/>
          <w:szCs w:val="26"/>
        </w:rPr>
      </w:pPr>
      <w:r>
        <w:rPr>
          <w:rFonts w:ascii="Times New Roman" w:hAnsi="Times New Roman" w:cs="Times New Roman"/>
          <w:bCs/>
          <w:iCs/>
          <w:sz w:val="26"/>
          <w:szCs w:val="26"/>
        </w:rPr>
        <w:t xml:space="preserve">         </w:t>
      </w:r>
      <w:r w:rsidR="00770F96" w:rsidRPr="00D20381">
        <w:rPr>
          <w:rFonts w:ascii="Times New Roman" w:hAnsi="Times New Roman" w:cs="Times New Roman"/>
          <w:bCs/>
          <w:iCs/>
          <w:sz w:val="26"/>
          <w:szCs w:val="26"/>
        </w:rPr>
        <w:t xml:space="preserve">В 2016 году  крупные передвижные выставки  Гете института «Сказочные миры» (по сказкам братьев Гримм) и «Сколько стоит человек» музея истории Гулага  после экспонирования в г. Владивостоке были отправлены в г. Арсеньев, г. Партизанск, г. Дальнереченск, г. Лесозаводск. Это позволило не только расширить географию </w:t>
      </w:r>
      <w:r w:rsidR="000C2CF2">
        <w:rPr>
          <w:rFonts w:ascii="Times New Roman" w:hAnsi="Times New Roman" w:cs="Times New Roman"/>
          <w:bCs/>
          <w:iCs/>
          <w:sz w:val="26"/>
          <w:szCs w:val="26"/>
        </w:rPr>
        <w:t xml:space="preserve">проведения </w:t>
      </w:r>
      <w:r w:rsidR="00770F96" w:rsidRPr="00D20381">
        <w:rPr>
          <w:rFonts w:ascii="Times New Roman" w:hAnsi="Times New Roman" w:cs="Times New Roman"/>
          <w:bCs/>
          <w:iCs/>
          <w:sz w:val="26"/>
          <w:szCs w:val="26"/>
        </w:rPr>
        <w:t xml:space="preserve">выставок, но и познакомить отдаленные районы с новыми музейными технологиями, оборудованием, программами. </w:t>
      </w:r>
    </w:p>
    <w:p w:rsidR="00770F96" w:rsidRPr="00D20381" w:rsidRDefault="00336844" w:rsidP="00D20381">
      <w:pPr>
        <w:spacing w:after="0" w:line="360" w:lineRule="auto"/>
        <w:jc w:val="both"/>
        <w:rPr>
          <w:rFonts w:ascii="Times New Roman" w:hAnsi="Times New Roman" w:cs="Times New Roman"/>
          <w:bCs/>
          <w:iCs/>
          <w:sz w:val="26"/>
          <w:szCs w:val="26"/>
        </w:rPr>
      </w:pPr>
      <w:r>
        <w:rPr>
          <w:rFonts w:ascii="Times New Roman" w:hAnsi="Times New Roman" w:cs="Times New Roman"/>
          <w:bCs/>
          <w:iCs/>
          <w:sz w:val="26"/>
          <w:szCs w:val="26"/>
        </w:rPr>
        <w:t xml:space="preserve">          </w:t>
      </w:r>
      <w:r w:rsidR="00AD0D41" w:rsidRPr="00D20381">
        <w:rPr>
          <w:rFonts w:ascii="Times New Roman" w:hAnsi="Times New Roman" w:cs="Times New Roman"/>
          <w:bCs/>
          <w:iCs/>
          <w:sz w:val="26"/>
          <w:szCs w:val="26"/>
        </w:rPr>
        <w:t>Самыми посещаемыми стали выставочные проекты в головном музее</w:t>
      </w:r>
      <w:r w:rsidR="00E54EDE" w:rsidRPr="00D20381">
        <w:rPr>
          <w:rFonts w:ascii="Times New Roman" w:hAnsi="Times New Roman" w:cs="Times New Roman"/>
          <w:bCs/>
          <w:iCs/>
          <w:sz w:val="26"/>
          <w:szCs w:val="26"/>
        </w:rPr>
        <w:t xml:space="preserve"> </w:t>
      </w:r>
      <w:r w:rsidR="00AD0D41" w:rsidRPr="00D20381">
        <w:rPr>
          <w:rFonts w:ascii="Times New Roman" w:hAnsi="Times New Roman" w:cs="Times New Roman"/>
          <w:bCs/>
          <w:iCs/>
          <w:sz w:val="26"/>
          <w:szCs w:val="26"/>
        </w:rPr>
        <w:t>- выставка занимательной науки «Экспериментарий» и научная выставка «Опытным путем». В период с 18 февраля по 3 октября 2016 года передвижную выставку посетили более 20 000 человек. На передвижной интерактивной выставке научно-исследовательского центра из г.</w:t>
      </w:r>
      <w:r w:rsidR="00E54EDE" w:rsidRPr="00D20381">
        <w:rPr>
          <w:rFonts w:ascii="Times New Roman" w:hAnsi="Times New Roman" w:cs="Times New Roman"/>
          <w:bCs/>
          <w:iCs/>
          <w:sz w:val="26"/>
          <w:szCs w:val="26"/>
        </w:rPr>
        <w:t xml:space="preserve"> </w:t>
      </w:r>
      <w:r w:rsidR="00AD0D41" w:rsidRPr="00D20381">
        <w:rPr>
          <w:rFonts w:ascii="Times New Roman" w:hAnsi="Times New Roman" w:cs="Times New Roman"/>
          <w:bCs/>
          <w:iCs/>
          <w:sz w:val="26"/>
          <w:szCs w:val="26"/>
        </w:rPr>
        <w:t>Иркутска было представлено более 100 экспонатов, которые можно было изучать, рассматривать, трогать, проводить увлекательные научные эксперименты, которые объясняли посетителям физические, химические, психические явления.</w:t>
      </w:r>
    </w:p>
    <w:p w:rsidR="00E54EDE" w:rsidRPr="00D20381" w:rsidRDefault="00B037CE" w:rsidP="00D20381">
      <w:pPr>
        <w:spacing w:after="0" w:line="360" w:lineRule="auto"/>
        <w:jc w:val="both"/>
        <w:rPr>
          <w:rFonts w:ascii="Times New Roman" w:hAnsi="Times New Roman" w:cs="Times New Roman"/>
          <w:bCs/>
          <w:iCs/>
          <w:sz w:val="26"/>
          <w:szCs w:val="26"/>
        </w:rPr>
      </w:pPr>
      <w:r>
        <w:rPr>
          <w:rFonts w:ascii="Times New Roman" w:hAnsi="Times New Roman" w:cs="Times New Roman"/>
          <w:bCs/>
          <w:iCs/>
          <w:sz w:val="26"/>
          <w:szCs w:val="26"/>
        </w:rPr>
        <w:t xml:space="preserve">         </w:t>
      </w:r>
      <w:r w:rsidR="00E54EDE" w:rsidRPr="00D20381">
        <w:rPr>
          <w:rFonts w:ascii="Times New Roman" w:hAnsi="Times New Roman" w:cs="Times New Roman"/>
          <w:bCs/>
          <w:iCs/>
          <w:sz w:val="26"/>
          <w:szCs w:val="26"/>
        </w:rPr>
        <w:t>Около 16 000 человек посетили выставку предметов русской национальной одежды, быта и декоративно-прикладного искусства 17-19 веков «Коллекционируя Россию. Из собрания Муромского музея».</w:t>
      </w:r>
    </w:p>
    <w:p w:rsidR="00677F1D" w:rsidRPr="00D20381" w:rsidRDefault="00B037CE" w:rsidP="00D20381">
      <w:pPr>
        <w:spacing w:after="0" w:line="360" w:lineRule="auto"/>
        <w:jc w:val="both"/>
        <w:rPr>
          <w:rFonts w:ascii="Times New Roman" w:hAnsi="Times New Roman" w:cs="Times New Roman"/>
          <w:bCs/>
          <w:iCs/>
          <w:sz w:val="26"/>
          <w:szCs w:val="26"/>
        </w:rPr>
      </w:pPr>
      <w:r>
        <w:rPr>
          <w:rFonts w:ascii="Times New Roman" w:hAnsi="Times New Roman" w:cs="Times New Roman"/>
          <w:bCs/>
          <w:iCs/>
          <w:sz w:val="26"/>
          <w:szCs w:val="26"/>
        </w:rPr>
        <w:t xml:space="preserve">         </w:t>
      </w:r>
      <w:r w:rsidR="00677F1D" w:rsidRPr="00D20381">
        <w:rPr>
          <w:rFonts w:ascii="Times New Roman" w:hAnsi="Times New Roman" w:cs="Times New Roman"/>
          <w:bCs/>
          <w:iCs/>
          <w:sz w:val="26"/>
          <w:szCs w:val="26"/>
        </w:rPr>
        <w:t xml:space="preserve">Вне музея в 2016 году </w:t>
      </w:r>
      <w:r w:rsidR="008C62A3" w:rsidRPr="00D20381">
        <w:rPr>
          <w:rFonts w:ascii="Times New Roman" w:hAnsi="Times New Roman" w:cs="Times New Roman"/>
          <w:bCs/>
          <w:iCs/>
          <w:sz w:val="26"/>
          <w:szCs w:val="26"/>
        </w:rPr>
        <w:t xml:space="preserve"> открылось 25</w:t>
      </w:r>
      <w:r w:rsidR="00677F1D" w:rsidRPr="00D20381">
        <w:rPr>
          <w:rFonts w:ascii="Times New Roman" w:hAnsi="Times New Roman" w:cs="Times New Roman"/>
          <w:bCs/>
          <w:iCs/>
          <w:sz w:val="26"/>
          <w:szCs w:val="26"/>
        </w:rPr>
        <w:t xml:space="preserve"> выстав</w:t>
      </w:r>
      <w:r w:rsidR="008C62A3" w:rsidRPr="00D20381">
        <w:rPr>
          <w:rFonts w:ascii="Times New Roman" w:hAnsi="Times New Roman" w:cs="Times New Roman"/>
          <w:bCs/>
          <w:iCs/>
          <w:sz w:val="26"/>
          <w:szCs w:val="26"/>
        </w:rPr>
        <w:t>ок</w:t>
      </w:r>
      <w:r w:rsidR="00677F1D" w:rsidRPr="00D20381">
        <w:rPr>
          <w:rFonts w:ascii="Times New Roman" w:hAnsi="Times New Roman" w:cs="Times New Roman"/>
          <w:bCs/>
          <w:iCs/>
          <w:sz w:val="26"/>
          <w:szCs w:val="26"/>
        </w:rPr>
        <w:t>:</w:t>
      </w:r>
    </w:p>
    <w:p w:rsidR="003A54FD" w:rsidRPr="00D20381" w:rsidRDefault="00B037CE" w:rsidP="00D20381">
      <w:pPr>
        <w:spacing w:after="0" w:line="360" w:lineRule="auto"/>
        <w:jc w:val="both"/>
        <w:rPr>
          <w:rFonts w:ascii="Times New Roman" w:hAnsi="Times New Roman" w:cs="Times New Roman"/>
          <w:bCs/>
          <w:iCs/>
          <w:sz w:val="26"/>
          <w:szCs w:val="26"/>
        </w:rPr>
      </w:pPr>
      <w:r>
        <w:rPr>
          <w:rFonts w:ascii="Times New Roman" w:hAnsi="Times New Roman" w:cs="Times New Roman"/>
          <w:sz w:val="26"/>
          <w:szCs w:val="26"/>
        </w:rPr>
        <w:t xml:space="preserve">- </w:t>
      </w:r>
      <w:r w:rsidR="00262F57" w:rsidRPr="00D20381">
        <w:rPr>
          <w:rFonts w:ascii="Times New Roman" w:hAnsi="Times New Roman" w:cs="Times New Roman"/>
          <w:sz w:val="26"/>
          <w:szCs w:val="26"/>
        </w:rPr>
        <w:t>с</w:t>
      </w:r>
      <w:r w:rsidR="003A54FD" w:rsidRPr="00D20381">
        <w:rPr>
          <w:rFonts w:ascii="Times New Roman" w:hAnsi="Times New Roman" w:cs="Times New Roman"/>
          <w:sz w:val="26"/>
          <w:szCs w:val="26"/>
        </w:rPr>
        <w:t xml:space="preserve"> апрел</w:t>
      </w:r>
      <w:r w:rsidR="00262F57" w:rsidRPr="00D20381">
        <w:rPr>
          <w:rFonts w:ascii="Times New Roman" w:hAnsi="Times New Roman" w:cs="Times New Roman"/>
          <w:sz w:val="26"/>
          <w:szCs w:val="26"/>
        </w:rPr>
        <w:t>я начала работу</w:t>
      </w:r>
      <w:r w:rsidR="003A54FD" w:rsidRPr="00D20381">
        <w:rPr>
          <w:rFonts w:ascii="Times New Roman" w:hAnsi="Times New Roman" w:cs="Times New Roman"/>
          <w:sz w:val="26"/>
          <w:szCs w:val="26"/>
        </w:rPr>
        <w:t xml:space="preserve"> выставк</w:t>
      </w:r>
      <w:r w:rsidR="00262F57" w:rsidRPr="00D20381">
        <w:rPr>
          <w:rFonts w:ascii="Times New Roman" w:hAnsi="Times New Roman" w:cs="Times New Roman"/>
          <w:sz w:val="26"/>
          <w:szCs w:val="26"/>
        </w:rPr>
        <w:t>а</w:t>
      </w:r>
      <w:r w:rsidR="003A54FD" w:rsidRPr="00D20381">
        <w:rPr>
          <w:rFonts w:ascii="Times New Roman" w:hAnsi="Times New Roman" w:cs="Times New Roman"/>
          <w:sz w:val="26"/>
          <w:szCs w:val="26"/>
        </w:rPr>
        <w:t xml:space="preserve"> в сквере у Успенского храма, посвященн</w:t>
      </w:r>
      <w:r w:rsidR="00262F57" w:rsidRPr="00D20381">
        <w:rPr>
          <w:rFonts w:ascii="Times New Roman" w:hAnsi="Times New Roman" w:cs="Times New Roman"/>
          <w:sz w:val="26"/>
          <w:szCs w:val="26"/>
        </w:rPr>
        <w:t>ая</w:t>
      </w:r>
      <w:r w:rsidR="003A54FD" w:rsidRPr="00D20381">
        <w:rPr>
          <w:rFonts w:ascii="Times New Roman" w:hAnsi="Times New Roman" w:cs="Times New Roman"/>
          <w:sz w:val="26"/>
          <w:szCs w:val="26"/>
        </w:rPr>
        <w:t xml:space="preserve"> 125-летию Владивостокской епархии «Приморье православное. Святой России край».</w:t>
      </w:r>
      <w:r w:rsidR="00262F57" w:rsidRPr="00D20381">
        <w:rPr>
          <w:rFonts w:ascii="Times New Roman" w:hAnsi="Times New Roman" w:cs="Times New Roman"/>
          <w:sz w:val="26"/>
          <w:szCs w:val="26"/>
        </w:rPr>
        <w:t xml:space="preserve"> Более</w:t>
      </w:r>
      <w:r w:rsidR="00B7776C" w:rsidRPr="00D20381">
        <w:rPr>
          <w:rFonts w:ascii="Times New Roman" w:hAnsi="Times New Roman" w:cs="Times New Roman"/>
          <w:sz w:val="26"/>
          <w:szCs w:val="26"/>
        </w:rPr>
        <w:t xml:space="preserve"> </w:t>
      </w:r>
      <w:r w:rsidR="008C62A3" w:rsidRPr="00D20381">
        <w:rPr>
          <w:rFonts w:ascii="Times New Roman" w:hAnsi="Times New Roman" w:cs="Times New Roman"/>
          <w:sz w:val="26"/>
          <w:szCs w:val="26"/>
        </w:rPr>
        <w:t>30</w:t>
      </w:r>
      <w:r w:rsidR="00B7776C" w:rsidRPr="00D20381">
        <w:rPr>
          <w:rFonts w:ascii="Times New Roman" w:hAnsi="Times New Roman" w:cs="Times New Roman"/>
          <w:sz w:val="26"/>
          <w:szCs w:val="26"/>
        </w:rPr>
        <w:t xml:space="preserve"> 000 жителей и гостей города смогли познакомиться с </w:t>
      </w:r>
      <w:r w:rsidR="008C62A3" w:rsidRPr="00D20381">
        <w:rPr>
          <w:rFonts w:ascii="Times New Roman" w:hAnsi="Times New Roman" w:cs="Times New Roman"/>
          <w:sz w:val="26"/>
          <w:szCs w:val="26"/>
        </w:rPr>
        <w:t xml:space="preserve">историей </w:t>
      </w:r>
      <w:r w:rsidR="00B7776C" w:rsidRPr="00D20381">
        <w:rPr>
          <w:rFonts w:ascii="Times New Roman" w:hAnsi="Times New Roman" w:cs="Times New Roman"/>
          <w:sz w:val="26"/>
          <w:szCs w:val="26"/>
        </w:rPr>
        <w:t>православн</w:t>
      </w:r>
      <w:r w:rsidR="008C62A3" w:rsidRPr="00D20381">
        <w:rPr>
          <w:rFonts w:ascii="Times New Roman" w:hAnsi="Times New Roman" w:cs="Times New Roman"/>
          <w:sz w:val="26"/>
          <w:szCs w:val="26"/>
        </w:rPr>
        <w:t>ого</w:t>
      </w:r>
      <w:r w:rsidR="00B7776C" w:rsidRPr="00D20381">
        <w:rPr>
          <w:rFonts w:ascii="Times New Roman" w:hAnsi="Times New Roman" w:cs="Times New Roman"/>
          <w:sz w:val="26"/>
          <w:szCs w:val="26"/>
        </w:rPr>
        <w:t xml:space="preserve"> Приморь</w:t>
      </w:r>
      <w:r w:rsidR="008C62A3" w:rsidRPr="00D20381">
        <w:rPr>
          <w:rFonts w:ascii="Times New Roman" w:hAnsi="Times New Roman" w:cs="Times New Roman"/>
          <w:sz w:val="26"/>
          <w:szCs w:val="26"/>
        </w:rPr>
        <w:t>я;</w:t>
      </w:r>
    </w:p>
    <w:p w:rsidR="00677F1D" w:rsidRPr="00D20381" w:rsidRDefault="00B037CE" w:rsidP="00D20381">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77F1D" w:rsidRPr="00D20381">
        <w:rPr>
          <w:rFonts w:ascii="Times New Roman" w:hAnsi="Times New Roman" w:cs="Times New Roman"/>
          <w:sz w:val="26"/>
          <w:szCs w:val="26"/>
        </w:rPr>
        <w:t>с</w:t>
      </w:r>
      <w:r w:rsidR="00677F1D" w:rsidRPr="00D20381">
        <w:rPr>
          <w:rFonts w:ascii="Times New Roman" w:eastAsia="Times New Roman" w:hAnsi="Times New Roman" w:cs="Times New Roman"/>
          <w:bCs/>
          <w:sz w:val="26"/>
          <w:szCs w:val="26"/>
        </w:rPr>
        <w:t xml:space="preserve"> 14 по 24 июля 2016 г. в Русском Благотворительном обществе</w:t>
      </w:r>
      <w:r w:rsidR="00677F1D" w:rsidRPr="00D20381">
        <w:rPr>
          <w:rStyle w:val="s5"/>
          <w:rFonts w:ascii="Times New Roman" w:eastAsia="Times New Roman" w:hAnsi="Times New Roman" w:cs="Times New Roman"/>
          <w:color w:val="000000"/>
          <w:sz w:val="26"/>
          <w:szCs w:val="26"/>
        </w:rPr>
        <w:t xml:space="preserve"> имени Преподобного Сергия Радонежского РБО</w:t>
      </w:r>
      <w:r w:rsidR="00677F1D" w:rsidRPr="00D20381">
        <w:rPr>
          <w:rFonts w:ascii="Times New Roman" w:eastAsia="Times New Roman" w:hAnsi="Times New Roman" w:cs="Times New Roman"/>
          <w:bCs/>
          <w:sz w:val="26"/>
          <w:szCs w:val="26"/>
        </w:rPr>
        <w:t xml:space="preserve"> (по адресу  1 Гилберт Стрит, Кабраматта, Сидней, Австралия)  проходила выставка из фондов музея имени В.К. Арсеньева «Русский Харбин в фотографиях». Открытие состоялось 14 июля, на нем присутствовали почетные гости: посол РФ, представители консульства РФ, руководители крупных русских организаций Австралии, журналисты. 50 человек приняло участие в открытии выставки. Также выставку посетили сотрудники китайского посольства в Австралии, жители и гости города. За период работы выставку посетили 800 человек. </w:t>
      </w:r>
      <w:r w:rsidR="00677F1D" w:rsidRPr="00D20381">
        <w:rPr>
          <w:rFonts w:ascii="Times New Roman" w:eastAsia="Times New Roman" w:hAnsi="Times New Roman" w:cs="Times New Roman"/>
          <w:sz w:val="26"/>
          <w:szCs w:val="26"/>
        </w:rPr>
        <w:t xml:space="preserve">Виды Харбина </w:t>
      </w:r>
      <w:r w:rsidR="00677F1D" w:rsidRPr="00D20381">
        <w:rPr>
          <w:rFonts w:ascii="Times New Roman" w:hAnsi="Times New Roman" w:cs="Times New Roman"/>
          <w:sz w:val="26"/>
          <w:szCs w:val="26"/>
        </w:rPr>
        <w:t>были представлены из</w:t>
      </w:r>
      <w:r w:rsidR="00677F1D" w:rsidRPr="00D20381">
        <w:rPr>
          <w:rFonts w:ascii="Times New Roman" w:eastAsia="Times New Roman" w:hAnsi="Times New Roman" w:cs="Times New Roman"/>
          <w:sz w:val="26"/>
          <w:szCs w:val="26"/>
        </w:rPr>
        <w:t xml:space="preserve"> коллекций</w:t>
      </w:r>
      <w:r w:rsidR="00677F1D" w:rsidRPr="00D20381">
        <w:rPr>
          <w:rFonts w:ascii="Times New Roman" w:hAnsi="Times New Roman" w:cs="Times New Roman"/>
          <w:sz w:val="26"/>
          <w:szCs w:val="26"/>
        </w:rPr>
        <w:t xml:space="preserve"> </w:t>
      </w:r>
      <w:r w:rsidR="00677F1D" w:rsidRPr="00D20381">
        <w:rPr>
          <w:rFonts w:ascii="Times New Roman" w:eastAsia="Times New Roman" w:hAnsi="Times New Roman" w:cs="Times New Roman"/>
          <w:sz w:val="26"/>
          <w:szCs w:val="26"/>
        </w:rPr>
        <w:t>Е</w:t>
      </w:r>
      <w:r w:rsidR="00677F1D" w:rsidRPr="00D20381">
        <w:rPr>
          <w:rFonts w:ascii="Times New Roman" w:hAnsi="Times New Roman" w:cs="Times New Roman"/>
          <w:sz w:val="26"/>
          <w:szCs w:val="26"/>
        </w:rPr>
        <w:t>вгения Владимировича Витковского,</w:t>
      </w:r>
      <w:r w:rsidR="00677F1D" w:rsidRPr="00D20381">
        <w:rPr>
          <w:rFonts w:ascii="Times New Roman" w:eastAsia="Times New Roman" w:hAnsi="Times New Roman" w:cs="Times New Roman"/>
          <w:sz w:val="26"/>
          <w:szCs w:val="26"/>
        </w:rPr>
        <w:t xml:space="preserve"> господина Куросаки Хироясу (г. Токио)</w:t>
      </w:r>
      <w:r w:rsidR="00677F1D" w:rsidRPr="00D20381">
        <w:rPr>
          <w:rFonts w:ascii="Times New Roman" w:hAnsi="Times New Roman" w:cs="Times New Roman"/>
          <w:sz w:val="26"/>
          <w:szCs w:val="26"/>
        </w:rPr>
        <w:t>, из журнала  «Рубеж» – 320 ед.</w:t>
      </w:r>
    </w:p>
    <w:p w:rsidR="00677F1D" w:rsidRPr="00D20381" w:rsidRDefault="00B037CE" w:rsidP="00D20381">
      <w:pPr>
        <w:spacing w:after="0" w:line="360" w:lineRule="auto"/>
        <w:jc w:val="both"/>
        <w:outlineLvl w:val="2"/>
        <w:rPr>
          <w:rFonts w:ascii="Times New Roman" w:hAnsi="Times New Roman" w:cs="Times New Roman"/>
          <w:sz w:val="26"/>
          <w:szCs w:val="26"/>
        </w:rPr>
      </w:pPr>
      <w:r>
        <w:rPr>
          <w:rFonts w:ascii="Times New Roman" w:hAnsi="Times New Roman" w:cs="Times New Roman"/>
          <w:sz w:val="26"/>
          <w:szCs w:val="26"/>
        </w:rPr>
        <w:t xml:space="preserve">- </w:t>
      </w:r>
      <w:r w:rsidR="00677F1D" w:rsidRPr="00D20381">
        <w:rPr>
          <w:rFonts w:ascii="Times New Roman" w:hAnsi="Times New Roman" w:cs="Times New Roman"/>
          <w:sz w:val="26"/>
          <w:szCs w:val="26"/>
        </w:rPr>
        <w:t>31 августа 2016 года в Президентском кадетском училище во Владивостоке состоялась выставка материалов японских военнопленных Второй мировой войны. В течение дня ее посещали кадеты училища и приглашенные гости. 100 человек познакомились с уникальными материалами.</w:t>
      </w:r>
    </w:p>
    <w:p w:rsidR="001C39B0" w:rsidRPr="00D20381" w:rsidRDefault="00B037CE" w:rsidP="00D20381">
      <w:pPr>
        <w:spacing w:after="0" w:line="360" w:lineRule="auto"/>
        <w:jc w:val="both"/>
        <w:rPr>
          <w:rFonts w:ascii="Times New Roman" w:hAnsi="Times New Roman" w:cs="Times New Roman"/>
          <w:sz w:val="26"/>
          <w:szCs w:val="26"/>
        </w:rPr>
      </w:pPr>
      <w:r>
        <w:rPr>
          <w:rFonts w:ascii="Times New Roman" w:hAnsi="Times New Roman" w:cs="Times New Roman"/>
          <w:bCs/>
          <w:iCs/>
          <w:sz w:val="26"/>
          <w:szCs w:val="26"/>
        </w:rPr>
        <w:t xml:space="preserve"> - в</w:t>
      </w:r>
      <w:r w:rsidR="001C39B0" w:rsidRPr="00D20381">
        <w:rPr>
          <w:rFonts w:ascii="Times New Roman" w:hAnsi="Times New Roman" w:cs="Times New Roman"/>
          <w:sz w:val="26"/>
          <w:szCs w:val="26"/>
        </w:rPr>
        <w:t xml:space="preserve"> рамках восточно - экономического форума  с 31 августа по 4 сентября  сотрудники музея приняли участие в организации выставки на территории кампуса ДВФУ - «От порто-франко до порто-франко», на которой было представлено около 50 экспонатов из фондов музея, подлинных свидетельств тех лет – архивных фотографий города, документы о деятельности Дальневосточного пароходства, кирпичи-экспонаты проекта «Время дела».  Выставка проходила в программе мероприятий фестиваля «Улицы Дальнего Востока». В течение четырех дней  выставку посетили более 4 000 гостей, жителей г. Владивостока и участников фестиваля. Сотрудники музея на протяжении работы выставки проводили экскурсии и знакомили  с развитием открытого порта от первого порто-франко 1861-1909 годов до современного порто-франко.</w:t>
      </w:r>
    </w:p>
    <w:p w:rsidR="00607AE5" w:rsidRPr="00D20381" w:rsidRDefault="00B037CE" w:rsidP="00D20381">
      <w:pPr>
        <w:spacing w:after="0" w:line="360" w:lineRule="auto"/>
        <w:jc w:val="both"/>
        <w:outlineLvl w:val="2"/>
        <w:rPr>
          <w:rFonts w:ascii="Times New Roman" w:hAnsi="Times New Roman" w:cs="Times New Roman"/>
          <w:sz w:val="26"/>
          <w:szCs w:val="26"/>
        </w:rPr>
      </w:pPr>
      <w:r>
        <w:rPr>
          <w:rFonts w:ascii="Times New Roman" w:hAnsi="Times New Roman" w:cs="Times New Roman"/>
          <w:sz w:val="26"/>
          <w:szCs w:val="26"/>
        </w:rPr>
        <w:t>- с</w:t>
      </w:r>
      <w:r w:rsidR="00607AE5" w:rsidRPr="00D20381">
        <w:rPr>
          <w:rFonts w:ascii="Times New Roman" w:hAnsi="Times New Roman" w:cs="Times New Roman"/>
          <w:sz w:val="26"/>
          <w:szCs w:val="26"/>
        </w:rPr>
        <w:t xml:space="preserve"> 1 по 7 сентября в Управлении Боевой подготовки МО РФ, </w:t>
      </w:r>
      <w:r>
        <w:rPr>
          <w:rFonts w:ascii="Times New Roman" w:hAnsi="Times New Roman" w:cs="Times New Roman"/>
          <w:sz w:val="26"/>
          <w:szCs w:val="26"/>
        </w:rPr>
        <w:t xml:space="preserve">г. Москва, </w:t>
      </w:r>
      <w:r w:rsidR="00607AE5" w:rsidRPr="00D20381">
        <w:rPr>
          <w:rFonts w:ascii="Times New Roman" w:hAnsi="Times New Roman" w:cs="Times New Roman"/>
          <w:sz w:val="26"/>
          <w:szCs w:val="26"/>
        </w:rPr>
        <w:t xml:space="preserve">работала выставка «Результаты поисковой экспедиции Русского географического общества и Тихоокеанского флота на островах Курильской гряды». С коллекциями музея смогли познакомиться </w:t>
      </w:r>
      <w:r>
        <w:rPr>
          <w:rFonts w:ascii="Times New Roman" w:hAnsi="Times New Roman" w:cs="Times New Roman"/>
          <w:sz w:val="26"/>
          <w:szCs w:val="26"/>
        </w:rPr>
        <w:t xml:space="preserve"> 8</w:t>
      </w:r>
      <w:r w:rsidR="00607AE5" w:rsidRPr="00D20381">
        <w:rPr>
          <w:rFonts w:ascii="Times New Roman" w:hAnsi="Times New Roman" w:cs="Times New Roman"/>
          <w:sz w:val="26"/>
          <w:szCs w:val="26"/>
        </w:rPr>
        <w:t>00 человек.</w:t>
      </w:r>
    </w:p>
    <w:p w:rsidR="00607AE5" w:rsidRPr="00D20381" w:rsidRDefault="00B037CE" w:rsidP="00D20381">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в</w:t>
      </w:r>
      <w:r w:rsidR="00607AE5" w:rsidRPr="00D20381">
        <w:rPr>
          <w:rFonts w:ascii="Times New Roman" w:hAnsi="Times New Roman" w:cs="Times New Roman"/>
          <w:sz w:val="26"/>
          <w:szCs w:val="26"/>
        </w:rPr>
        <w:t xml:space="preserve"> рамках проведения мероприятий, посвященных Году кино, в галерее «Арка» состоялась выставка, подготовленная сотрудниками музея «Владивосток. Грани киноискусства». С 11 по 17 сентября ее посетили 700 человек, жителей и гостей города, участников кинофестиваля «Меридианы Тихого».</w:t>
      </w:r>
    </w:p>
    <w:p w:rsidR="00FA2713" w:rsidRDefault="00B037CE" w:rsidP="00B037CE">
      <w:pPr>
        <w:pStyle w:val="af2"/>
        <w:tabs>
          <w:tab w:val="left" w:pos="567"/>
        </w:tabs>
        <w:snapToGrid w:val="0"/>
        <w:spacing w:line="360" w:lineRule="auto"/>
        <w:jc w:val="both"/>
        <w:rPr>
          <w:rFonts w:cs="Times New Roman"/>
          <w:b/>
          <w:bCs/>
          <w:iCs/>
          <w:sz w:val="26"/>
          <w:szCs w:val="26"/>
        </w:rPr>
      </w:pPr>
      <w:r>
        <w:rPr>
          <w:rFonts w:cs="Times New Roman"/>
          <w:b/>
          <w:bCs/>
          <w:iCs/>
          <w:sz w:val="26"/>
          <w:szCs w:val="26"/>
        </w:rPr>
        <w:t xml:space="preserve">                        </w:t>
      </w:r>
      <w:r w:rsidR="00D46CAE" w:rsidRPr="00D20381">
        <w:rPr>
          <w:rFonts w:cs="Times New Roman"/>
          <w:b/>
          <w:bCs/>
          <w:iCs/>
          <w:sz w:val="26"/>
          <w:szCs w:val="26"/>
        </w:rPr>
        <w:t xml:space="preserve">Культурно-образовательная работа  </w:t>
      </w:r>
    </w:p>
    <w:p w:rsidR="008C62A3" w:rsidRPr="00D20381" w:rsidRDefault="00D46CAE" w:rsidP="00B037CE">
      <w:pPr>
        <w:pStyle w:val="af2"/>
        <w:tabs>
          <w:tab w:val="left" w:pos="567"/>
        </w:tabs>
        <w:snapToGrid w:val="0"/>
        <w:spacing w:line="360" w:lineRule="auto"/>
        <w:jc w:val="both"/>
        <w:rPr>
          <w:rFonts w:cs="Times New Roman"/>
          <w:sz w:val="26"/>
          <w:szCs w:val="26"/>
        </w:rPr>
      </w:pPr>
      <w:r w:rsidRPr="00D20381">
        <w:rPr>
          <w:rFonts w:cs="Times New Roman"/>
          <w:bCs/>
          <w:iCs/>
          <w:sz w:val="26"/>
          <w:szCs w:val="26"/>
        </w:rPr>
        <w:t xml:space="preserve">в </w:t>
      </w:r>
      <w:r w:rsidR="008C62A3" w:rsidRPr="00D20381">
        <w:rPr>
          <w:rFonts w:cs="Times New Roman"/>
          <w:bCs/>
          <w:iCs/>
          <w:sz w:val="26"/>
          <w:szCs w:val="26"/>
        </w:rPr>
        <w:t>Музее</w:t>
      </w:r>
      <w:r w:rsidRPr="00D20381">
        <w:rPr>
          <w:rFonts w:cs="Times New Roman"/>
          <w:bCs/>
          <w:iCs/>
          <w:sz w:val="26"/>
          <w:szCs w:val="26"/>
        </w:rPr>
        <w:t xml:space="preserve"> имени В.К. Арсеньева была направлена на популяризацию знаний по историко-патриотическому, экологическому,</w:t>
      </w:r>
      <w:r w:rsidR="008C62A3" w:rsidRPr="00D20381">
        <w:rPr>
          <w:rFonts w:cs="Times New Roman"/>
          <w:bCs/>
          <w:iCs/>
          <w:sz w:val="26"/>
          <w:szCs w:val="26"/>
        </w:rPr>
        <w:t xml:space="preserve">  культурологическому аспектам. Программа</w:t>
      </w:r>
      <w:r w:rsidRPr="00D20381">
        <w:rPr>
          <w:rFonts w:cs="Times New Roman"/>
          <w:bCs/>
          <w:iCs/>
          <w:sz w:val="26"/>
          <w:szCs w:val="26"/>
        </w:rPr>
        <w:t xml:space="preserve"> мероприятий формировалась с учетом разнообразной выставочной деятельности. Можно выделить мероприятия, проводимые д</w:t>
      </w:r>
      <w:r w:rsidRPr="00D20381">
        <w:rPr>
          <w:rFonts w:cs="Times New Roman"/>
          <w:sz w:val="26"/>
          <w:szCs w:val="26"/>
        </w:rPr>
        <w:t>ля взро</w:t>
      </w:r>
      <w:r w:rsidR="008C62A3" w:rsidRPr="00D20381">
        <w:rPr>
          <w:rFonts w:cs="Times New Roman"/>
          <w:sz w:val="26"/>
          <w:szCs w:val="26"/>
        </w:rPr>
        <w:t>слой аудитории и для детей до 16</w:t>
      </w:r>
      <w:r w:rsidRPr="00D20381">
        <w:rPr>
          <w:rFonts w:cs="Times New Roman"/>
          <w:sz w:val="26"/>
          <w:szCs w:val="26"/>
        </w:rPr>
        <w:t xml:space="preserve"> лет. </w:t>
      </w:r>
      <w:r w:rsidR="008C62A3" w:rsidRPr="00D20381">
        <w:rPr>
          <w:rFonts w:cs="Times New Roman"/>
          <w:sz w:val="26"/>
          <w:szCs w:val="26"/>
        </w:rPr>
        <w:t>Общая посещаемость объединения составила 200 597 человек, из них 50 633 человека – посещение выставочных проектов вне музея.</w:t>
      </w:r>
    </w:p>
    <w:p w:rsidR="008C62A3" w:rsidRPr="00D20381" w:rsidRDefault="008C62A3" w:rsidP="00D20381">
      <w:pPr>
        <w:pStyle w:val="af2"/>
        <w:snapToGrid w:val="0"/>
        <w:spacing w:line="360" w:lineRule="auto"/>
        <w:jc w:val="both"/>
        <w:rPr>
          <w:rFonts w:cs="Times New Roman"/>
          <w:sz w:val="26"/>
          <w:szCs w:val="26"/>
        </w:rPr>
      </w:pPr>
      <w:r w:rsidRPr="00D20381">
        <w:rPr>
          <w:rFonts w:cs="Times New Roman"/>
          <w:sz w:val="26"/>
          <w:szCs w:val="26"/>
        </w:rPr>
        <w:t xml:space="preserve">          В связи с тем, что работа в 2016 году была ориентирована на оказание посетителям платных услуг, сократилось бесплатное оказание услуг. </w:t>
      </w:r>
      <w:r w:rsidR="00F42173" w:rsidRPr="00D20381">
        <w:rPr>
          <w:rFonts w:cs="Times New Roman"/>
          <w:sz w:val="26"/>
          <w:szCs w:val="26"/>
        </w:rPr>
        <w:t>Из 149 964 человек – для 113 187 человек оказано платных услуг (посещение музея, экскурсий, лекций, мероприятий) 56%  от общего числа посетителей и для 36 777 человек оказано бесплатных услуг 44% от общего числа посетителей, включая выставки вне музея.</w:t>
      </w:r>
      <w:r w:rsidR="00607AE5" w:rsidRPr="00D20381">
        <w:rPr>
          <w:rFonts w:cs="Times New Roman"/>
          <w:sz w:val="26"/>
          <w:szCs w:val="26"/>
        </w:rPr>
        <w:t xml:space="preserve"> </w:t>
      </w:r>
      <w:r w:rsidR="00B037CE">
        <w:rPr>
          <w:rFonts w:cs="Times New Roman"/>
          <w:sz w:val="26"/>
          <w:szCs w:val="26"/>
        </w:rPr>
        <w:t xml:space="preserve"> На снижение посещаемости филиалов в крае повлияло чрезвычайное положение, объявленное в Чугуевском, Дальнереченском, Лесозаводском районах, вызванное тайфунами «Лайонрок» и «Немтеун».</w:t>
      </w:r>
    </w:p>
    <w:p w:rsidR="008C62A3" w:rsidRPr="00D20381" w:rsidRDefault="00F42173" w:rsidP="00D20381">
      <w:pPr>
        <w:pStyle w:val="af2"/>
        <w:snapToGrid w:val="0"/>
        <w:spacing w:line="360" w:lineRule="auto"/>
        <w:jc w:val="both"/>
        <w:rPr>
          <w:rFonts w:cs="Times New Roman"/>
          <w:sz w:val="26"/>
          <w:szCs w:val="26"/>
        </w:rPr>
      </w:pPr>
      <w:r w:rsidRPr="00D20381">
        <w:rPr>
          <w:rFonts w:cs="Times New Roman"/>
          <w:sz w:val="26"/>
          <w:szCs w:val="26"/>
        </w:rPr>
        <w:t xml:space="preserve">           В </w:t>
      </w:r>
      <w:r w:rsidR="009E3A16">
        <w:rPr>
          <w:rFonts w:cs="Times New Roman"/>
          <w:sz w:val="26"/>
          <w:szCs w:val="26"/>
        </w:rPr>
        <w:t xml:space="preserve"> </w:t>
      </w:r>
      <w:r w:rsidRPr="00D20381">
        <w:rPr>
          <w:rFonts w:cs="Times New Roman"/>
          <w:sz w:val="26"/>
          <w:szCs w:val="26"/>
        </w:rPr>
        <w:t>2016 году</w:t>
      </w:r>
      <w:r w:rsidR="009E3A16">
        <w:rPr>
          <w:rFonts w:cs="Times New Roman"/>
          <w:sz w:val="26"/>
          <w:szCs w:val="26"/>
        </w:rPr>
        <w:t xml:space="preserve"> </w:t>
      </w:r>
      <w:r w:rsidRPr="00D20381">
        <w:rPr>
          <w:rFonts w:cs="Times New Roman"/>
          <w:sz w:val="26"/>
          <w:szCs w:val="26"/>
        </w:rPr>
        <w:t xml:space="preserve"> проведено 999 мероприятий, 1248 лекций, 5700 экскурсий.</w:t>
      </w:r>
    </w:p>
    <w:p w:rsidR="00D46CAE" w:rsidRPr="00D20381" w:rsidRDefault="00D46CAE" w:rsidP="00D20381">
      <w:pPr>
        <w:pStyle w:val="af2"/>
        <w:snapToGrid w:val="0"/>
        <w:spacing w:line="360" w:lineRule="auto"/>
        <w:jc w:val="both"/>
        <w:rPr>
          <w:rFonts w:cs="Times New Roman"/>
          <w:sz w:val="26"/>
          <w:szCs w:val="26"/>
        </w:rPr>
      </w:pPr>
      <w:r w:rsidRPr="00D20381">
        <w:rPr>
          <w:rFonts w:cs="Times New Roman"/>
          <w:sz w:val="26"/>
          <w:szCs w:val="26"/>
        </w:rPr>
        <w:t>Формы культурно-образовательной деятельности  многоплановы и разнообразны: познавательные программы, мастер-классы, квесты</w:t>
      </w:r>
      <w:r w:rsidR="00F42173" w:rsidRPr="00D20381">
        <w:rPr>
          <w:rFonts w:cs="Times New Roman"/>
          <w:sz w:val="26"/>
          <w:szCs w:val="26"/>
        </w:rPr>
        <w:t>, исторический клуб, городской лекторий, заседания, встречи, научное кафе и научный лекторий</w:t>
      </w:r>
      <w:r w:rsidR="00607AE5" w:rsidRPr="00D20381">
        <w:rPr>
          <w:rFonts w:cs="Times New Roman"/>
          <w:sz w:val="26"/>
          <w:szCs w:val="26"/>
        </w:rPr>
        <w:t>, спектакли, кинопоказы.</w:t>
      </w:r>
    </w:p>
    <w:p w:rsidR="00607AE5" w:rsidRPr="00D20381" w:rsidRDefault="00B037CE" w:rsidP="00D20381">
      <w:pPr>
        <w:pStyle w:val="ac"/>
        <w:spacing w:before="0" w:beforeAutospacing="0" w:after="0" w:afterAutospacing="0" w:line="360" w:lineRule="auto"/>
        <w:jc w:val="both"/>
        <w:rPr>
          <w:sz w:val="26"/>
          <w:szCs w:val="26"/>
        </w:rPr>
      </w:pPr>
      <w:r>
        <w:rPr>
          <w:sz w:val="26"/>
          <w:szCs w:val="26"/>
        </w:rPr>
        <w:t xml:space="preserve">            </w:t>
      </w:r>
      <w:r w:rsidR="00607AE5" w:rsidRPr="00D20381">
        <w:rPr>
          <w:sz w:val="26"/>
          <w:szCs w:val="26"/>
        </w:rPr>
        <w:t>Одним из крупных  и посещаемых музейных проектов остается проведение Международной акции «Ночь музеев».</w:t>
      </w:r>
    </w:p>
    <w:p w:rsidR="00607AE5" w:rsidRPr="00D20381" w:rsidRDefault="00607AE5" w:rsidP="00D20381">
      <w:pPr>
        <w:pStyle w:val="ac"/>
        <w:spacing w:before="0" w:beforeAutospacing="0" w:after="0" w:afterAutospacing="0" w:line="360" w:lineRule="auto"/>
        <w:jc w:val="both"/>
        <w:rPr>
          <w:sz w:val="26"/>
          <w:szCs w:val="26"/>
        </w:rPr>
      </w:pPr>
      <w:r w:rsidRPr="00D20381">
        <w:rPr>
          <w:sz w:val="26"/>
          <w:szCs w:val="26"/>
        </w:rPr>
        <w:t xml:space="preserve">             В этом году мероприятие проходило во всех зданиях музея. В г. Владивостоке акция проходила 21 мая с 12.00 до 24.00 часов под общим слоганом «Этой  ночью смотри в оба». В программу мероприятий вошли: экскурсии-презентации по новым выставочным проектам из фондов музея в главном здании - «Магия клинка»,   «Из интерьеров старых домов», в «Музее города» - «Открытые морские залы: Тихоокеанское время»: «Кукла, птица и английский сектан» - выставка-релиз, повествующая о том, как и откуда попадают предметы в «домашние музеи» города и «Шли по морю корабли»- выставка, рассказывающая о десяти известных кораблях Владивостока; тематические и авторские экскурсии  по экспозициям и выставкам «Легендарная гробница князя Эсыкуя», «Бесконечная спираль времени», «Первая экспедиция Николая Пржевальского», лекции о восточных веерах «Язык веера», «Веер в Европе и России»; программы для детей:</w:t>
      </w:r>
      <w:r w:rsidR="00D80E88">
        <w:rPr>
          <w:sz w:val="26"/>
          <w:szCs w:val="26"/>
        </w:rPr>
        <w:t xml:space="preserve"> </w:t>
      </w:r>
      <w:r w:rsidRPr="00D20381">
        <w:rPr>
          <w:sz w:val="26"/>
          <w:szCs w:val="26"/>
        </w:rPr>
        <w:t xml:space="preserve"> интерактивные занятия по археологии - «Как было…», «Один день в каменном веке», по культуре коренных народов Дальнего Востока «Следопыты тайги», «Лодки из глубины веков», «Птицы небесные», по изучению предметов вооружения  «Оружейная мастерская», по природе Приморского края  «Каменные узоры», «Почти детективная история…», по изучению физических явлений «Что такое магнетизм?»</w:t>
      </w:r>
      <w:r w:rsidR="000466CB">
        <w:rPr>
          <w:sz w:val="26"/>
          <w:szCs w:val="26"/>
        </w:rPr>
        <w:t>,</w:t>
      </w:r>
      <w:r w:rsidRPr="00D20381">
        <w:rPr>
          <w:sz w:val="26"/>
          <w:szCs w:val="26"/>
        </w:rPr>
        <w:t xml:space="preserve">  уличные квесты «Здесь был кит», «Морской детектив», проект «Сказки с молоком. Взрослым», мастер-классы сценического искусства «Звери, на подиум», проект «Музыкальная гостиная», демонстрации художественных и документальных фильмов, творческие встречи. Экскурсионным бюро «Время города» были предложены жителям и гостям города пешеходные экскурсии по городу: «Миллион секретов китайского квартала», «Экспедиции по Светланской», «Экспедиции по Пушкинской», «Лабиринты Китайской Миллионки», «Восточное путешествие – о визитах Цесаревича во Владивосток», «Кто ты на Миллионке?», «Люблю тебя, Владивосток!», «Японский квартал», «Владивосток в письмах Элеоноры Прей», «Легенды улицы Алеутской», семейный поисковый маршрут «Помогу найти музей».  На уличной площадке на Светланской, 20 – аудио и видеоинсталляции </w:t>
      </w:r>
      <w:r w:rsidRPr="00D20381">
        <w:rPr>
          <w:sz w:val="26"/>
          <w:szCs w:val="26"/>
          <w:lang w:val="en-US"/>
        </w:rPr>
        <w:t>UNITED</w:t>
      </w:r>
      <w:r w:rsidRPr="00D20381">
        <w:rPr>
          <w:sz w:val="26"/>
          <w:szCs w:val="26"/>
        </w:rPr>
        <w:t xml:space="preserve"> </w:t>
      </w:r>
      <w:r w:rsidRPr="00D20381">
        <w:rPr>
          <w:sz w:val="26"/>
          <w:szCs w:val="26"/>
          <w:lang w:val="en-US"/>
        </w:rPr>
        <w:t>COLORS</w:t>
      </w:r>
      <w:r w:rsidRPr="00D20381">
        <w:rPr>
          <w:sz w:val="26"/>
          <w:szCs w:val="26"/>
        </w:rPr>
        <w:t xml:space="preserve"> </w:t>
      </w:r>
      <w:r w:rsidRPr="00D20381">
        <w:rPr>
          <w:sz w:val="26"/>
          <w:szCs w:val="26"/>
          <w:lang w:val="en-US"/>
        </w:rPr>
        <w:t>c</w:t>
      </w:r>
      <w:r w:rsidRPr="00D20381">
        <w:rPr>
          <w:sz w:val="26"/>
          <w:szCs w:val="26"/>
        </w:rPr>
        <w:t xml:space="preserve"> трансляцией музыкальных сетов и визуальным сопровождением на фасаде исторического здания.</w:t>
      </w:r>
    </w:p>
    <w:p w:rsidR="00607AE5" w:rsidRPr="00D20381" w:rsidRDefault="00607AE5" w:rsidP="00D20381">
      <w:pPr>
        <w:pStyle w:val="ac"/>
        <w:spacing w:before="0" w:beforeAutospacing="0" w:after="0" w:afterAutospacing="0" w:line="360" w:lineRule="auto"/>
        <w:jc w:val="both"/>
        <w:rPr>
          <w:sz w:val="26"/>
          <w:szCs w:val="26"/>
        </w:rPr>
      </w:pPr>
      <w:r w:rsidRPr="00D20381">
        <w:rPr>
          <w:sz w:val="26"/>
          <w:szCs w:val="26"/>
        </w:rPr>
        <w:t xml:space="preserve">        21 мая мероприятия, предложенные музеем в г. Владивостоке, посетили 2 797 человек, из них главное здание – 2 014 человек, Музей города – 420 человек, Мемориальный дом-музей семьи Сухановых – 192 человека, Мемориальный дом-музей В.К. Арсеньева.</w:t>
      </w:r>
    </w:p>
    <w:p w:rsidR="00607AE5" w:rsidRPr="00D20381" w:rsidRDefault="00607AE5" w:rsidP="00D20381">
      <w:pPr>
        <w:pStyle w:val="ac"/>
        <w:spacing w:before="0" w:beforeAutospacing="0" w:after="0" w:afterAutospacing="0" w:line="360" w:lineRule="auto"/>
        <w:jc w:val="both"/>
        <w:rPr>
          <w:sz w:val="26"/>
          <w:szCs w:val="26"/>
        </w:rPr>
      </w:pPr>
      <w:r w:rsidRPr="00D20381">
        <w:rPr>
          <w:sz w:val="26"/>
          <w:szCs w:val="26"/>
        </w:rPr>
        <w:t xml:space="preserve">         Филиалы музея в крае также приняли активное участие в проведении международной акции: Музей истории г. Арсеньева провели «Ночь музеев -2016» 14 мая с 10.00 до 20.00 часов. Была проведена обширная программа «Самые первые» с посещением выставок и экспозиций музея, передвижной выставки Гете-института «Сказочные миры», музейного фотосалона «Они были первыми», предусматривающего фотографирование в интерьере с предметами быта первых поселенцев, музейного кинозала «В гостях у сказки», выставки картин, сувениров, изделий декоративно-прикладного творчества «Арсеньевский Арбат». В этот день состоялась презентация передвижной выставки, концерт творческих коллективов дома культуры «Прогресс». В этот день акцию посетили 325 человек.</w:t>
      </w:r>
    </w:p>
    <w:p w:rsidR="00607AE5" w:rsidRPr="00D20381" w:rsidRDefault="00607AE5" w:rsidP="00D20381">
      <w:pPr>
        <w:pStyle w:val="ac"/>
        <w:spacing w:before="0" w:beforeAutospacing="0" w:after="0" w:afterAutospacing="0" w:line="360" w:lineRule="auto"/>
        <w:jc w:val="both"/>
        <w:rPr>
          <w:sz w:val="26"/>
          <w:szCs w:val="26"/>
        </w:rPr>
      </w:pPr>
      <w:r w:rsidRPr="00D20381">
        <w:rPr>
          <w:sz w:val="26"/>
          <w:szCs w:val="26"/>
        </w:rPr>
        <w:t xml:space="preserve">          19 мая Музей истории г. Партизанска принял участие в акции с программой «Партизанскфильм представляет…». С 12.00 до 22.00 часов жители и гости г. Партизанска знакомились с хроникой военных лет в программе «Военное кино» с просмотром и обсуждением «Подвига сучанцев в годы Великой Отечественной войны», «Документальное кино» - «Город солнечной долины» (фильм о г.Партизанске, 1982 г.), «Публицистическое кино» - «Все работы хороши! Выбирай на вкус!» (рассказ об экономике города через фрагменты документальных фильмов), «Альтернативное кино» - «Когда брат идет на брата» (с просмотром и обсуждением документального и авторского фильмов о событиях гражданской войны), «Биографическое кино»  - «Весна художника Палшкова» (исторический материал о художнике Илларионе Палшкове, «Художественное кино» - показ фильма «Замри - умри – воскресни!» с обсуждением. В 2016 году «Ночь музеев» проходила в рамках юбилейного года для города Партизанска (120 лет) и Года кино. Дневные сеансы посетили учащиеся 5-10-х классов – 125 человек, на вечерних просмотрах – 200 человек.  19 мая акцию в г. Партизанске посетили 325 человек.</w:t>
      </w:r>
    </w:p>
    <w:p w:rsidR="00607AE5" w:rsidRPr="00D20381" w:rsidRDefault="00607AE5" w:rsidP="00D20381">
      <w:pPr>
        <w:pStyle w:val="ac"/>
        <w:spacing w:before="0" w:beforeAutospacing="0" w:after="0" w:afterAutospacing="0" w:line="360" w:lineRule="auto"/>
        <w:jc w:val="both"/>
        <w:rPr>
          <w:sz w:val="26"/>
          <w:szCs w:val="26"/>
        </w:rPr>
      </w:pPr>
      <w:r w:rsidRPr="00D20381">
        <w:rPr>
          <w:sz w:val="26"/>
          <w:szCs w:val="26"/>
        </w:rPr>
        <w:t xml:space="preserve">      20 мая  «Ночь музеев – 2016» провели в с. Чугуевка с 18.00 до 21.00 часов. Для участников акции впервые была предложена квест - игра «Музейный дозор». 50 участников квеста смогли пройти по фадеевским местам Чугуевки «С именем Фадеева…». 18 мая в рамках муниципального заказа прошли Дни открытых дверей, посвященные Международному Дню музеев, которые посетили 100 человек.</w:t>
      </w:r>
    </w:p>
    <w:p w:rsidR="00607AE5" w:rsidRPr="00D20381" w:rsidRDefault="00607AE5" w:rsidP="00D20381">
      <w:pPr>
        <w:pStyle w:val="ac"/>
        <w:spacing w:before="0" w:beforeAutospacing="0" w:after="0" w:afterAutospacing="0" w:line="360" w:lineRule="auto"/>
        <w:jc w:val="both"/>
        <w:rPr>
          <w:sz w:val="26"/>
          <w:szCs w:val="26"/>
        </w:rPr>
      </w:pPr>
      <w:r w:rsidRPr="00D20381">
        <w:rPr>
          <w:sz w:val="26"/>
          <w:szCs w:val="26"/>
        </w:rPr>
        <w:t xml:space="preserve">       В Музее истории г. Дальнереченска с 16.00 до 23.00 часов 20 мая прошла акция под общей темой для всех проводимых мероприятий «Как мы жили раньше». В программу вошли следующие мероприятия: экскурсия с использованием необычных экспонатов из фондов музея  «В музейных залах при свечах»,  массовое интерактивное мероприятие «Пионерская вечеринка», мероприятие с мастер-классами «Эх, лапти, да лапти!», «Все дело в шляпе», работали  площадки: «Листая страницы истории» (газеты 50-х годов из фондов музея), «Старый бабушкин утюг», «На раскопках», «Домашняя мельница», «Пожелания музею», выставки: «Гармония земли и моря»,  «Пионерская атрибутика», «Самовары – утюги», «Наши прялки». Всего мероприятия посетили 158 человек.</w:t>
      </w:r>
    </w:p>
    <w:p w:rsidR="00607AE5" w:rsidRPr="00D20381" w:rsidRDefault="00607AE5" w:rsidP="00D20381">
      <w:pPr>
        <w:pStyle w:val="ac"/>
        <w:spacing w:before="0" w:beforeAutospacing="0" w:after="0" w:afterAutospacing="0" w:line="360" w:lineRule="auto"/>
        <w:jc w:val="both"/>
        <w:rPr>
          <w:sz w:val="26"/>
          <w:szCs w:val="26"/>
        </w:rPr>
      </w:pPr>
      <w:r w:rsidRPr="00D20381">
        <w:rPr>
          <w:sz w:val="26"/>
          <w:szCs w:val="26"/>
        </w:rPr>
        <w:t xml:space="preserve">        Музей истории г. Лесозаводска с 12.00 до 22.00 часов 21 мая принял участие в акции  с экскурсионно-лекционной программой для жителей и гостей города, также были предложены игры для детей «В партизанском лесу» на выставке «Лутковская волость в годы гражданской войны», для взрослых - «Угадать танец» на выставке «Музыка поколений» и мастер-классы. Программу мероприятий посетили 105 человек.</w:t>
      </w:r>
    </w:p>
    <w:p w:rsidR="00607AE5" w:rsidRPr="00D20381" w:rsidRDefault="00607AE5" w:rsidP="00D20381">
      <w:pPr>
        <w:pStyle w:val="ac"/>
        <w:spacing w:before="0" w:beforeAutospacing="0" w:after="0" w:afterAutospacing="0" w:line="360" w:lineRule="auto"/>
        <w:jc w:val="both"/>
        <w:rPr>
          <w:sz w:val="26"/>
          <w:szCs w:val="26"/>
        </w:rPr>
      </w:pPr>
      <w:r w:rsidRPr="00D20381">
        <w:rPr>
          <w:sz w:val="26"/>
          <w:szCs w:val="26"/>
        </w:rPr>
        <w:t xml:space="preserve">        В международной акции «Ночь музеев- 2016» приняли участие – 3 860 человек в г. Владивостоке, в г. Арсеньеве, в г. Лесозаводске, в г. Партизанске, в г. Д</w:t>
      </w:r>
      <w:r w:rsidR="00D4563A">
        <w:rPr>
          <w:sz w:val="26"/>
          <w:szCs w:val="26"/>
        </w:rPr>
        <w:t>альнереченске, в с. Чугуевка  (</w:t>
      </w:r>
      <w:r w:rsidRPr="00D20381">
        <w:rPr>
          <w:sz w:val="26"/>
          <w:szCs w:val="26"/>
        </w:rPr>
        <w:t>из них в филиалах музея в крае – 1063 человека).</w:t>
      </w:r>
    </w:p>
    <w:p w:rsidR="00B7259B" w:rsidRPr="00D20381" w:rsidRDefault="00B7259B" w:rsidP="00D20381">
      <w:pPr>
        <w:spacing w:after="0" w:line="360" w:lineRule="auto"/>
        <w:jc w:val="both"/>
        <w:rPr>
          <w:rFonts w:ascii="Times New Roman" w:hAnsi="Times New Roman" w:cs="Times New Roman"/>
          <w:bCs/>
          <w:sz w:val="26"/>
          <w:szCs w:val="26"/>
        </w:rPr>
      </w:pPr>
      <w:r w:rsidRPr="00D20381">
        <w:rPr>
          <w:rFonts w:ascii="Times New Roman" w:hAnsi="Times New Roman" w:cs="Times New Roman"/>
          <w:bCs/>
          <w:sz w:val="26"/>
          <w:szCs w:val="26"/>
        </w:rPr>
        <w:t xml:space="preserve">            </w:t>
      </w:r>
      <w:r w:rsidR="00F75B59">
        <w:rPr>
          <w:rFonts w:ascii="Times New Roman" w:hAnsi="Times New Roman" w:cs="Times New Roman"/>
          <w:bCs/>
          <w:sz w:val="26"/>
          <w:szCs w:val="26"/>
        </w:rPr>
        <w:t xml:space="preserve">   </w:t>
      </w:r>
      <w:r w:rsidRPr="00D20381">
        <w:rPr>
          <w:rFonts w:ascii="Times New Roman" w:hAnsi="Times New Roman" w:cs="Times New Roman"/>
          <w:bCs/>
          <w:sz w:val="26"/>
          <w:szCs w:val="26"/>
        </w:rPr>
        <w:t>Для студенческой и взрослой аудитории продолжили работу проект</w:t>
      </w:r>
      <w:r w:rsidR="00157371">
        <w:rPr>
          <w:rFonts w:ascii="Times New Roman" w:hAnsi="Times New Roman" w:cs="Times New Roman"/>
          <w:bCs/>
          <w:sz w:val="26"/>
          <w:szCs w:val="26"/>
        </w:rPr>
        <w:t>ы:</w:t>
      </w:r>
      <w:r w:rsidRPr="00D20381">
        <w:rPr>
          <w:rFonts w:ascii="Times New Roman" w:hAnsi="Times New Roman" w:cs="Times New Roman"/>
          <w:bCs/>
          <w:sz w:val="26"/>
          <w:szCs w:val="26"/>
        </w:rPr>
        <w:t xml:space="preserve"> «Владивосток </w:t>
      </w:r>
      <w:r w:rsidR="001A75E6">
        <w:rPr>
          <w:rFonts w:ascii="Times New Roman" w:hAnsi="Times New Roman" w:cs="Times New Roman"/>
          <w:bCs/>
          <w:sz w:val="26"/>
          <w:szCs w:val="26"/>
        </w:rPr>
        <w:t xml:space="preserve">- </w:t>
      </w:r>
      <w:r w:rsidRPr="00D20381">
        <w:rPr>
          <w:rFonts w:ascii="Times New Roman" w:hAnsi="Times New Roman" w:cs="Times New Roman"/>
          <w:bCs/>
          <w:sz w:val="26"/>
          <w:szCs w:val="26"/>
        </w:rPr>
        <w:t>закрытый город»,  Историчес</w:t>
      </w:r>
      <w:r w:rsidR="00C960E8">
        <w:rPr>
          <w:rFonts w:ascii="Times New Roman" w:hAnsi="Times New Roman" w:cs="Times New Roman"/>
          <w:bCs/>
          <w:sz w:val="26"/>
          <w:szCs w:val="26"/>
        </w:rPr>
        <w:t>кий клуб, «Школа экскурсоводов»</w:t>
      </w:r>
      <w:r w:rsidR="001A75E6">
        <w:rPr>
          <w:rFonts w:ascii="Times New Roman" w:hAnsi="Times New Roman" w:cs="Times New Roman"/>
          <w:bCs/>
          <w:sz w:val="26"/>
          <w:szCs w:val="26"/>
        </w:rPr>
        <w:t>, новый проект «Городской лекторий»</w:t>
      </w:r>
      <w:r w:rsidR="00157371">
        <w:rPr>
          <w:rFonts w:ascii="Times New Roman" w:hAnsi="Times New Roman" w:cs="Times New Roman"/>
          <w:bCs/>
          <w:sz w:val="26"/>
          <w:szCs w:val="26"/>
        </w:rPr>
        <w:t xml:space="preserve"> </w:t>
      </w:r>
      <w:r w:rsidRPr="00D20381">
        <w:rPr>
          <w:rFonts w:ascii="Times New Roman" w:hAnsi="Times New Roman" w:cs="Times New Roman"/>
          <w:bCs/>
          <w:sz w:val="26"/>
          <w:szCs w:val="26"/>
        </w:rPr>
        <w:t>(главное здание), культурно-образовательный проект «Синематека», проект «Сказки с молоком»  (музейно-выставочный центр «Музей города»), игрался спектакль «Ожог от лепестка»</w:t>
      </w:r>
      <w:r w:rsidR="00C01623" w:rsidRPr="00D20381">
        <w:rPr>
          <w:rFonts w:ascii="Times New Roman" w:hAnsi="Times New Roman" w:cs="Times New Roman"/>
          <w:bCs/>
          <w:sz w:val="26"/>
          <w:szCs w:val="26"/>
        </w:rPr>
        <w:t xml:space="preserve"> и спектакль «Стебли нот расцветающих», </w:t>
      </w:r>
      <w:r w:rsidRPr="00D20381">
        <w:rPr>
          <w:rFonts w:ascii="Times New Roman" w:hAnsi="Times New Roman" w:cs="Times New Roman"/>
          <w:bCs/>
          <w:sz w:val="26"/>
          <w:szCs w:val="26"/>
        </w:rPr>
        <w:t xml:space="preserve"> (мемориальный дом- музей В.К. Арсеньева)</w:t>
      </w:r>
      <w:r w:rsidR="00C01623" w:rsidRPr="00D20381">
        <w:rPr>
          <w:rFonts w:ascii="Times New Roman" w:hAnsi="Times New Roman" w:cs="Times New Roman"/>
          <w:bCs/>
          <w:sz w:val="26"/>
          <w:szCs w:val="26"/>
        </w:rPr>
        <w:t xml:space="preserve">, </w:t>
      </w:r>
      <w:r w:rsidR="00F75B59">
        <w:rPr>
          <w:rFonts w:ascii="Times New Roman" w:hAnsi="Times New Roman" w:cs="Times New Roman"/>
          <w:bCs/>
          <w:sz w:val="26"/>
          <w:szCs w:val="26"/>
        </w:rPr>
        <w:t xml:space="preserve">проходил </w:t>
      </w:r>
      <w:r w:rsidR="001A75E6">
        <w:rPr>
          <w:rFonts w:ascii="Times New Roman" w:hAnsi="Times New Roman" w:cs="Times New Roman"/>
          <w:bCs/>
          <w:sz w:val="26"/>
          <w:szCs w:val="26"/>
        </w:rPr>
        <w:t>журфикс -</w:t>
      </w:r>
      <w:r w:rsidR="001A75E6" w:rsidRPr="001A75E6">
        <w:rPr>
          <w:rFonts w:ascii="Times New Roman" w:hAnsi="Times New Roman" w:cs="Times New Roman"/>
          <w:sz w:val="28"/>
          <w:szCs w:val="28"/>
        </w:rPr>
        <w:t xml:space="preserve"> </w:t>
      </w:r>
      <w:r w:rsidR="001A75E6" w:rsidRPr="001A75E6">
        <w:rPr>
          <w:rFonts w:ascii="Times New Roman" w:hAnsi="Times New Roman" w:cs="Times New Roman"/>
          <w:sz w:val="26"/>
          <w:szCs w:val="26"/>
        </w:rPr>
        <w:t xml:space="preserve">домашний приём конца 19 века на темы: </w:t>
      </w:r>
      <w:r w:rsidR="001A75E6">
        <w:rPr>
          <w:rFonts w:ascii="Times New Roman" w:hAnsi="Times New Roman" w:cs="Times New Roman"/>
          <w:sz w:val="26"/>
          <w:szCs w:val="26"/>
        </w:rPr>
        <w:t>«Старинные кулинарные рецепты», «Старый патефон», «Рождественские встречи»</w:t>
      </w:r>
      <w:r w:rsidR="001A75E6">
        <w:rPr>
          <w:rFonts w:ascii="Times New Roman" w:hAnsi="Times New Roman" w:cs="Times New Roman"/>
          <w:bCs/>
          <w:sz w:val="26"/>
          <w:szCs w:val="26"/>
        </w:rPr>
        <w:t xml:space="preserve">, «Музыкальная гостиная» </w:t>
      </w:r>
      <w:r w:rsidR="00C01623" w:rsidRPr="00D20381">
        <w:rPr>
          <w:rFonts w:ascii="Times New Roman" w:hAnsi="Times New Roman" w:cs="Times New Roman"/>
          <w:bCs/>
          <w:sz w:val="26"/>
          <w:szCs w:val="26"/>
        </w:rPr>
        <w:t>(мемориальный дом-музей семьи Сухановых)</w:t>
      </w:r>
      <w:r w:rsidR="00F75B59">
        <w:rPr>
          <w:rFonts w:ascii="Times New Roman" w:hAnsi="Times New Roman" w:cs="Times New Roman"/>
          <w:bCs/>
          <w:sz w:val="26"/>
          <w:szCs w:val="26"/>
        </w:rPr>
        <w:t xml:space="preserve">. </w:t>
      </w:r>
    </w:p>
    <w:p w:rsidR="00B7259B" w:rsidRPr="00D20381" w:rsidRDefault="00B7259B" w:rsidP="00D20381">
      <w:pPr>
        <w:spacing w:after="0" w:line="360" w:lineRule="auto"/>
        <w:jc w:val="both"/>
        <w:rPr>
          <w:rFonts w:ascii="Times New Roman" w:hAnsi="Times New Roman" w:cs="Times New Roman"/>
          <w:bCs/>
          <w:sz w:val="26"/>
          <w:szCs w:val="26"/>
        </w:rPr>
      </w:pPr>
      <w:r w:rsidRPr="00D20381">
        <w:rPr>
          <w:rFonts w:ascii="Times New Roman" w:hAnsi="Times New Roman" w:cs="Times New Roman"/>
          <w:bCs/>
          <w:sz w:val="26"/>
          <w:szCs w:val="26"/>
        </w:rPr>
        <w:t xml:space="preserve">        </w:t>
      </w:r>
      <w:r w:rsidR="00C01623" w:rsidRPr="00D20381">
        <w:rPr>
          <w:rFonts w:ascii="Times New Roman" w:hAnsi="Times New Roman" w:cs="Times New Roman"/>
          <w:bCs/>
          <w:sz w:val="26"/>
          <w:szCs w:val="26"/>
        </w:rPr>
        <w:t>П</w:t>
      </w:r>
      <w:r w:rsidRPr="00D20381">
        <w:rPr>
          <w:rFonts w:ascii="Times New Roman" w:hAnsi="Times New Roman" w:cs="Times New Roman"/>
          <w:bCs/>
          <w:sz w:val="26"/>
          <w:szCs w:val="26"/>
        </w:rPr>
        <w:t xml:space="preserve">роведено </w:t>
      </w:r>
      <w:r w:rsidR="00C01623" w:rsidRPr="00D20381">
        <w:rPr>
          <w:rFonts w:ascii="Times New Roman" w:hAnsi="Times New Roman" w:cs="Times New Roman"/>
          <w:bCs/>
          <w:sz w:val="26"/>
          <w:szCs w:val="26"/>
        </w:rPr>
        <w:t>10 заседаний исторического клуба:</w:t>
      </w:r>
      <w:r w:rsidR="00C01623" w:rsidRPr="00D20381">
        <w:rPr>
          <w:rFonts w:ascii="Times New Roman" w:hAnsi="Times New Roman" w:cs="Times New Roman"/>
          <w:sz w:val="26"/>
          <w:szCs w:val="26"/>
        </w:rPr>
        <w:t xml:space="preserve"> презентация книги Сергея Еремина «Русски</w:t>
      </w:r>
      <w:r w:rsidR="00F75B59">
        <w:rPr>
          <w:rFonts w:ascii="Times New Roman" w:hAnsi="Times New Roman" w:cs="Times New Roman"/>
          <w:sz w:val="26"/>
          <w:szCs w:val="26"/>
        </w:rPr>
        <w:t>й Харбин», «Беседы о климате» (</w:t>
      </w:r>
      <w:r w:rsidR="00C01623" w:rsidRPr="00D20381">
        <w:rPr>
          <w:rFonts w:ascii="Times New Roman" w:hAnsi="Times New Roman" w:cs="Times New Roman"/>
          <w:sz w:val="26"/>
          <w:szCs w:val="26"/>
        </w:rPr>
        <w:t>встреча с ведущими специалистами Примо</w:t>
      </w:r>
      <w:r w:rsidR="00F75B59">
        <w:rPr>
          <w:rFonts w:ascii="Times New Roman" w:hAnsi="Times New Roman" w:cs="Times New Roman"/>
          <w:sz w:val="26"/>
          <w:szCs w:val="26"/>
        </w:rPr>
        <w:t>рья по вопросам прогнозирования</w:t>
      </w:r>
      <w:r w:rsidR="00C01623" w:rsidRPr="00D20381">
        <w:rPr>
          <w:rFonts w:ascii="Times New Roman" w:hAnsi="Times New Roman" w:cs="Times New Roman"/>
          <w:sz w:val="26"/>
          <w:szCs w:val="26"/>
        </w:rPr>
        <w:t>), встреча с глав</w:t>
      </w:r>
      <w:r w:rsidR="00F75B59">
        <w:rPr>
          <w:rFonts w:ascii="Times New Roman" w:hAnsi="Times New Roman" w:cs="Times New Roman"/>
          <w:sz w:val="26"/>
          <w:szCs w:val="26"/>
        </w:rPr>
        <w:t xml:space="preserve">ным редактором журнала «Родина» </w:t>
      </w:r>
      <w:r w:rsidR="00C01623" w:rsidRPr="00D20381">
        <w:rPr>
          <w:rFonts w:ascii="Times New Roman" w:hAnsi="Times New Roman" w:cs="Times New Roman"/>
          <w:sz w:val="26"/>
          <w:szCs w:val="26"/>
        </w:rPr>
        <w:t xml:space="preserve"> Игорем Коцем,</w:t>
      </w:r>
      <w:r w:rsidR="00F75B59">
        <w:rPr>
          <w:rFonts w:ascii="Times New Roman" w:hAnsi="Times New Roman" w:cs="Times New Roman"/>
          <w:sz w:val="26"/>
          <w:szCs w:val="26"/>
        </w:rPr>
        <w:t xml:space="preserve"> </w:t>
      </w:r>
      <w:r w:rsidR="00C01623" w:rsidRPr="00D20381">
        <w:rPr>
          <w:rFonts w:ascii="Times New Roman" w:hAnsi="Times New Roman" w:cs="Times New Roman"/>
          <w:sz w:val="26"/>
          <w:szCs w:val="26"/>
        </w:rPr>
        <w:t>заседание, посвященное 25-летию памятника Михаилу Янковскому в Сидими,</w:t>
      </w:r>
      <w:r w:rsidR="00F75B59">
        <w:rPr>
          <w:rFonts w:ascii="Times New Roman" w:hAnsi="Times New Roman" w:cs="Times New Roman"/>
          <w:sz w:val="26"/>
          <w:szCs w:val="26"/>
        </w:rPr>
        <w:t xml:space="preserve"> </w:t>
      </w:r>
      <w:r w:rsidR="00C01623" w:rsidRPr="00D20381">
        <w:rPr>
          <w:rFonts w:ascii="Times New Roman" w:hAnsi="Times New Roman" w:cs="Times New Roman"/>
          <w:sz w:val="26"/>
          <w:szCs w:val="26"/>
        </w:rPr>
        <w:t>заседание, посвященное 80-летию со дня рождения народного артиста  России Льва Ткачева, заседание – отчет директора музея Виктора Шалай о поездке на родину Элеоноры Прей и начале работы над фильмом, встреча с сотрудниками ФГУ «Земля леопарда», посвященная 100-летию заповедника «Кедровая падь», засед</w:t>
      </w:r>
      <w:r w:rsidR="00F75B59">
        <w:rPr>
          <w:rFonts w:ascii="Times New Roman" w:hAnsi="Times New Roman" w:cs="Times New Roman"/>
          <w:sz w:val="26"/>
          <w:szCs w:val="26"/>
        </w:rPr>
        <w:t>а</w:t>
      </w:r>
      <w:r w:rsidR="00C01623" w:rsidRPr="00D20381">
        <w:rPr>
          <w:rFonts w:ascii="Times New Roman" w:hAnsi="Times New Roman" w:cs="Times New Roman"/>
          <w:sz w:val="26"/>
          <w:szCs w:val="26"/>
        </w:rPr>
        <w:t xml:space="preserve">ние - встреча, посвященное 95-летию со дня рождения профессора И.И. Брехмана, встреча, посвященная 140 – летию Офицерского собрания, </w:t>
      </w:r>
      <w:r w:rsidR="00F75B59">
        <w:rPr>
          <w:rFonts w:ascii="Times New Roman" w:hAnsi="Times New Roman" w:cs="Times New Roman"/>
          <w:sz w:val="26"/>
          <w:szCs w:val="26"/>
        </w:rPr>
        <w:t xml:space="preserve"> </w:t>
      </w:r>
      <w:r w:rsidR="00C01623" w:rsidRPr="00D20381">
        <w:rPr>
          <w:rFonts w:ascii="Times New Roman" w:hAnsi="Times New Roman" w:cs="Times New Roman"/>
          <w:sz w:val="26"/>
          <w:szCs w:val="26"/>
        </w:rPr>
        <w:t>«Туркмения»  в огне» - встреча, посвященная 30-летнему юбилею ликвидации пожара на пароходе «Туркмения</w:t>
      </w:r>
      <w:r w:rsidR="00F75B59">
        <w:rPr>
          <w:rFonts w:ascii="Times New Roman" w:hAnsi="Times New Roman" w:cs="Times New Roman"/>
          <w:sz w:val="26"/>
          <w:szCs w:val="26"/>
        </w:rPr>
        <w:t>».</w:t>
      </w:r>
      <w:r w:rsidRPr="00D20381">
        <w:rPr>
          <w:rFonts w:ascii="Times New Roman" w:hAnsi="Times New Roman" w:cs="Times New Roman"/>
          <w:bCs/>
          <w:sz w:val="26"/>
          <w:szCs w:val="26"/>
        </w:rPr>
        <w:t xml:space="preserve"> </w:t>
      </w:r>
    </w:p>
    <w:p w:rsidR="001A75E6" w:rsidRDefault="00B7259B" w:rsidP="00D20381">
      <w:pPr>
        <w:spacing w:after="0" w:line="360" w:lineRule="auto"/>
        <w:jc w:val="both"/>
        <w:rPr>
          <w:rFonts w:ascii="Times New Roman" w:hAnsi="Times New Roman" w:cs="Times New Roman"/>
          <w:bCs/>
          <w:sz w:val="26"/>
          <w:szCs w:val="26"/>
        </w:rPr>
      </w:pPr>
      <w:r w:rsidRPr="00D20381">
        <w:rPr>
          <w:rFonts w:ascii="Times New Roman" w:hAnsi="Times New Roman" w:cs="Times New Roman"/>
          <w:bCs/>
          <w:sz w:val="26"/>
          <w:szCs w:val="26"/>
        </w:rPr>
        <w:t xml:space="preserve">       </w:t>
      </w:r>
      <w:r w:rsidR="00F75B59">
        <w:rPr>
          <w:rFonts w:ascii="Times New Roman" w:hAnsi="Times New Roman" w:cs="Times New Roman"/>
          <w:bCs/>
          <w:sz w:val="26"/>
          <w:szCs w:val="26"/>
        </w:rPr>
        <w:t xml:space="preserve">   </w:t>
      </w:r>
      <w:r w:rsidRPr="00D20381">
        <w:rPr>
          <w:rFonts w:ascii="Times New Roman" w:hAnsi="Times New Roman" w:cs="Times New Roman"/>
          <w:bCs/>
          <w:sz w:val="26"/>
          <w:szCs w:val="26"/>
        </w:rPr>
        <w:t xml:space="preserve">Для 18 слушателей  культурно-образовательного проекта «Школа экскурсоводов» было проведено </w:t>
      </w:r>
      <w:r w:rsidR="00443D5F" w:rsidRPr="00D20381">
        <w:rPr>
          <w:rFonts w:ascii="Times New Roman" w:hAnsi="Times New Roman" w:cs="Times New Roman"/>
          <w:bCs/>
          <w:sz w:val="26"/>
          <w:szCs w:val="26"/>
        </w:rPr>
        <w:t>15</w:t>
      </w:r>
      <w:r w:rsidRPr="00D20381">
        <w:rPr>
          <w:rFonts w:ascii="Times New Roman" w:hAnsi="Times New Roman" w:cs="Times New Roman"/>
          <w:bCs/>
          <w:sz w:val="26"/>
          <w:szCs w:val="26"/>
        </w:rPr>
        <w:t xml:space="preserve"> занятий, знакомящих с историей города и края</w:t>
      </w:r>
      <w:r w:rsidR="00443D5F" w:rsidRPr="00D20381">
        <w:rPr>
          <w:rFonts w:ascii="Times New Roman" w:hAnsi="Times New Roman" w:cs="Times New Roman"/>
          <w:bCs/>
          <w:sz w:val="26"/>
          <w:szCs w:val="26"/>
        </w:rPr>
        <w:t>, спецификой музейной професс</w:t>
      </w:r>
      <w:r w:rsidR="001A75E6">
        <w:rPr>
          <w:rFonts w:ascii="Times New Roman" w:hAnsi="Times New Roman" w:cs="Times New Roman"/>
          <w:bCs/>
          <w:sz w:val="26"/>
          <w:szCs w:val="26"/>
        </w:rPr>
        <w:t>ии. После окончания «Школы экскурсоводов» трое выпускников трудоустроились в музее.</w:t>
      </w:r>
    </w:p>
    <w:p w:rsidR="00B7259B" w:rsidRDefault="001A75E6" w:rsidP="00D20381">
      <w:pPr>
        <w:spacing w:after="0" w:line="360" w:lineRule="auto"/>
        <w:jc w:val="both"/>
        <w:rPr>
          <w:rFonts w:ascii="Times New Roman" w:hAnsi="Times New Roman" w:cs="Times New Roman"/>
          <w:sz w:val="26"/>
          <w:szCs w:val="26"/>
        </w:rPr>
      </w:pPr>
      <w:r>
        <w:rPr>
          <w:rFonts w:ascii="Times New Roman" w:hAnsi="Times New Roman" w:cs="Times New Roman"/>
          <w:bCs/>
          <w:sz w:val="26"/>
          <w:szCs w:val="26"/>
        </w:rPr>
        <w:t xml:space="preserve">          </w:t>
      </w:r>
      <w:r w:rsidR="00443D5F" w:rsidRPr="00D20381">
        <w:rPr>
          <w:rFonts w:ascii="Times New Roman" w:hAnsi="Times New Roman" w:cs="Times New Roman"/>
          <w:bCs/>
          <w:sz w:val="26"/>
          <w:szCs w:val="26"/>
        </w:rPr>
        <w:t xml:space="preserve">9 занятий проведено в рамках </w:t>
      </w:r>
      <w:r>
        <w:rPr>
          <w:rFonts w:ascii="Times New Roman" w:hAnsi="Times New Roman" w:cs="Times New Roman"/>
          <w:bCs/>
          <w:sz w:val="26"/>
          <w:szCs w:val="26"/>
        </w:rPr>
        <w:t>«Г</w:t>
      </w:r>
      <w:r w:rsidR="00443D5F" w:rsidRPr="00D20381">
        <w:rPr>
          <w:rFonts w:ascii="Times New Roman" w:hAnsi="Times New Roman" w:cs="Times New Roman"/>
          <w:bCs/>
          <w:sz w:val="26"/>
          <w:szCs w:val="26"/>
        </w:rPr>
        <w:t>ородского лектория</w:t>
      </w:r>
      <w:r>
        <w:rPr>
          <w:rFonts w:ascii="Times New Roman" w:hAnsi="Times New Roman" w:cs="Times New Roman"/>
          <w:bCs/>
          <w:sz w:val="26"/>
          <w:szCs w:val="26"/>
        </w:rPr>
        <w:t>»,</w:t>
      </w:r>
      <w:r w:rsidR="00443D5F" w:rsidRPr="00D20381">
        <w:rPr>
          <w:rFonts w:ascii="Times New Roman" w:hAnsi="Times New Roman" w:cs="Times New Roman"/>
          <w:bCs/>
          <w:sz w:val="26"/>
          <w:szCs w:val="26"/>
        </w:rPr>
        <w:t xml:space="preserve"> 37  студентов ДВФУ стал</w:t>
      </w:r>
      <w:r>
        <w:rPr>
          <w:rFonts w:ascii="Times New Roman" w:hAnsi="Times New Roman" w:cs="Times New Roman"/>
          <w:bCs/>
          <w:sz w:val="26"/>
          <w:szCs w:val="26"/>
        </w:rPr>
        <w:t xml:space="preserve">и слушателями </w:t>
      </w:r>
      <w:r w:rsidR="00C960E8" w:rsidRPr="00C960E8">
        <w:rPr>
          <w:rFonts w:ascii="Times New Roman" w:hAnsi="Times New Roman" w:cs="Times New Roman"/>
          <w:sz w:val="26"/>
          <w:szCs w:val="26"/>
        </w:rPr>
        <w:t>всероссийского лектория «Курилка Гутенберга» от научного кафе «</w:t>
      </w:r>
      <w:r w:rsidR="00C960E8" w:rsidRPr="00C960E8">
        <w:rPr>
          <w:rFonts w:ascii="Times New Roman" w:hAnsi="Times New Roman" w:cs="Times New Roman"/>
          <w:sz w:val="26"/>
          <w:szCs w:val="26"/>
          <w:lang w:val="en-US"/>
        </w:rPr>
        <w:t>Let</w:t>
      </w:r>
      <w:r w:rsidR="00C960E8" w:rsidRPr="00C960E8">
        <w:rPr>
          <w:rFonts w:ascii="Times New Roman" w:hAnsi="Times New Roman" w:cs="Times New Roman"/>
          <w:sz w:val="26"/>
          <w:szCs w:val="26"/>
        </w:rPr>
        <w:t>’</w:t>
      </w:r>
      <w:r w:rsidR="00C960E8" w:rsidRPr="00C960E8">
        <w:rPr>
          <w:rFonts w:ascii="Times New Roman" w:hAnsi="Times New Roman" w:cs="Times New Roman"/>
          <w:sz w:val="26"/>
          <w:szCs w:val="26"/>
          <w:lang w:val="en-US"/>
        </w:rPr>
        <w:t>sscience</w:t>
      </w:r>
      <w:r w:rsidR="00C960E8" w:rsidRPr="00C960E8">
        <w:rPr>
          <w:rFonts w:ascii="Times New Roman" w:hAnsi="Times New Roman" w:cs="Times New Roman"/>
          <w:sz w:val="26"/>
          <w:szCs w:val="26"/>
        </w:rPr>
        <w:t>»</w:t>
      </w:r>
      <w:r w:rsidR="00C960E8" w:rsidRPr="00C960E8">
        <w:rPr>
          <w:rFonts w:ascii="Times New Roman" w:hAnsi="Times New Roman" w:cs="Times New Roman"/>
          <w:sz w:val="28"/>
          <w:szCs w:val="28"/>
        </w:rPr>
        <w:t xml:space="preserve"> </w:t>
      </w:r>
      <w:r w:rsidR="00C960E8" w:rsidRPr="00C960E8">
        <w:rPr>
          <w:rFonts w:ascii="Times New Roman" w:hAnsi="Times New Roman" w:cs="Times New Roman"/>
          <w:sz w:val="26"/>
          <w:szCs w:val="26"/>
        </w:rPr>
        <w:t>и фестиваля актуального научного кино «ФАНК</w:t>
      </w:r>
      <w:r w:rsidR="00C960E8">
        <w:rPr>
          <w:rFonts w:ascii="Times New Roman" w:hAnsi="Times New Roman" w:cs="Times New Roman"/>
          <w:sz w:val="26"/>
          <w:szCs w:val="26"/>
        </w:rPr>
        <w:t>».</w:t>
      </w:r>
    </w:p>
    <w:p w:rsidR="00E95C3A" w:rsidRPr="00C960E8" w:rsidRDefault="00E95C3A" w:rsidP="00D20381">
      <w:pPr>
        <w:spacing w:after="0" w:line="360" w:lineRule="auto"/>
        <w:jc w:val="both"/>
        <w:rPr>
          <w:rFonts w:ascii="Times New Roman" w:hAnsi="Times New Roman" w:cs="Times New Roman"/>
          <w:bCs/>
          <w:sz w:val="26"/>
          <w:szCs w:val="26"/>
        </w:rPr>
      </w:pPr>
      <w:r>
        <w:rPr>
          <w:rFonts w:ascii="Times New Roman" w:hAnsi="Times New Roman" w:cs="Times New Roman"/>
          <w:sz w:val="26"/>
          <w:szCs w:val="26"/>
        </w:rPr>
        <w:t xml:space="preserve">          Для интеллигенции города стали запоминающимися встречи с известными людьми</w:t>
      </w:r>
      <w:r w:rsidR="00AD1049">
        <w:rPr>
          <w:rFonts w:ascii="Times New Roman" w:hAnsi="Times New Roman" w:cs="Times New Roman"/>
          <w:sz w:val="26"/>
          <w:szCs w:val="26"/>
        </w:rPr>
        <w:t>, посетившими наш город в этом году</w:t>
      </w:r>
      <w:r>
        <w:rPr>
          <w:rFonts w:ascii="Times New Roman" w:hAnsi="Times New Roman" w:cs="Times New Roman"/>
          <w:sz w:val="26"/>
          <w:szCs w:val="26"/>
        </w:rPr>
        <w:t xml:space="preserve"> -  всемирно известной оперной певицей Марией Гулегиной, телеведущим Сергеем  Майоровым,  </w:t>
      </w:r>
      <w:r w:rsidR="00AD1049" w:rsidRPr="00AD1049">
        <w:rPr>
          <w:rFonts w:ascii="Times New Roman" w:hAnsi="Times New Roman" w:cs="Times New Roman"/>
          <w:sz w:val="26"/>
          <w:szCs w:val="26"/>
        </w:rPr>
        <w:t>автором-составителем книги «Элеонора Прей. Письма из Владивостока: 1894-1930</w:t>
      </w:r>
      <w:r w:rsidR="00AD1049">
        <w:rPr>
          <w:rFonts w:ascii="Times New Roman" w:hAnsi="Times New Roman" w:cs="Times New Roman"/>
          <w:sz w:val="26"/>
          <w:szCs w:val="26"/>
        </w:rPr>
        <w:t xml:space="preserve">», профессором вашингтонского университета  </w:t>
      </w:r>
      <w:r>
        <w:rPr>
          <w:rFonts w:ascii="Times New Roman" w:hAnsi="Times New Roman" w:cs="Times New Roman"/>
          <w:sz w:val="26"/>
          <w:szCs w:val="26"/>
        </w:rPr>
        <w:t>Биргиттой</w:t>
      </w:r>
      <w:r w:rsidR="00AD1049">
        <w:rPr>
          <w:rFonts w:ascii="Times New Roman" w:hAnsi="Times New Roman" w:cs="Times New Roman"/>
          <w:sz w:val="26"/>
          <w:szCs w:val="26"/>
        </w:rPr>
        <w:t xml:space="preserve"> </w:t>
      </w:r>
      <w:r>
        <w:rPr>
          <w:rFonts w:ascii="Times New Roman" w:hAnsi="Times New Roman" w:cs="Times New Roman"/>
          <w:sz w:val="26"/>
          <w:szCs w:val="26"/>
        </w:rPr>
        <w:t xml:space="preserve"> Ингемансон.</w:t>
      </w:r>
    </w:p>
    <w:p w:rsidR="00AD1049" w:rsidRPr="00AD1049" w:rsidRDefault="00F75B59" w:rsidP="00254091">
      <w:pPr>
        <w:spacing w:after="0" w:line="360" w:lineRule="auto"/>
        <w:jc w:val="both"/>
        <w:rPr>
          <w:rFonts w:ascii="Times New Roman" w:eastAsia="Times New Roman" w:hAnsi="Times New Roman" w:cs="Times New Roman"/>
          <w:sz w:val="26"/>
          <w:szCs w:val="26"/>
        </w:rPr>
      </w:pPr>
      <w:r>
        <w:rPr>
          <w:rFonts w:ascii="Times New Roman" w:hAnsi="Times New Roman" w:cs="Times New Roman"/>
          <w:bCs/>
          <w:sz w:val="26"/>
          <w:szCs w:val="26"/>
        </w:rPr>
        <w:t xml:space="preserve">          </w:t>
      </w:r>
      <w:r w:rsidR="00B7259B" w:rsidRPr="00D20381">
        <w:rPr>
          <w:rFonts w:ascii="Times New Roman" w:hAnsi="Times New Roman" w:cs="Times New Roman"/>
          <w:bCs/>
          <w:sz w:val="26"/>
          <w:szCs w:val="26"/>
        </w:rPr>
        <w:t xml:space="preserve">Спектакль «Ожог от лепестка» </w:t>
      </w:r>
      <w:r w:rsidR="00443D5F" w:rsidRPr="00D20381">
        <w:rPr>
          <w:rFonts w:ascii="Times New Roman" w:hAnsi="Times New Roman" w:cs="Times New Roman"/>
          <w:bCs/>
          <w:sz w:val="26"/>
          <w:szCs w:val="26"/>
        </w:rPr>
        <w:t xml:space="preserve">в мемориальном доме-музее В.К. Арсеньева </w:t>
      </w:r>
      <w:r w:rsidR="00AD1049">
        <w:rPr>
          <w:rFonts w:ascii="Times New Roman" w:hAnsi="Times New Roman" w:cs="Times New Roman"/>
          <w:bCs/>
          <w:sz w:val="26"/>
          <w:szCs w:val="26"/>
        </w:rPr>
        <w:t>завоевал популярность, и в 2016 г. игрался 9 раз, п</w:t>
      </w:r>
      <w:r w:rsidR="00AD1049" w:rsidRPr="00D20381">
        <w:rPr>
          <w:rFonts w:ascii="Times New Roman" w:hAnsi="Times New Roman" w:cs="Times New Roman"/>
          <w:bCs/>
          <w:sz w:val="26"/>
          <w:szCs w:val="26"/>
        </w:rPr>
        <w:t>осетили 255 человек.</w:t>
      </w:r>
      <w:r w:rsidR="00B7259B" w:rsidRPr="00D20381">
        <w:rPr>
          <w:rFonts w:ascii="Times New Roman" w:hAnsi="Times New Roman" w:cs="Times New Roman"/>
          <w:bCs/>
          <w:sz w:val="26"/>
          <w:szCs w:val="26"/>
        </w:rPr>
        <w:t xml:space="preserve"> </w:t>
      </w:r>
      <w:r w:rsidR="00AD1049">
        <w:rPr>
          <w:rFonts w:ascii="Times New Roman" w:hAnsi="Times New Roman" w:cs="Times New Roman"/>
          <w:bCs/>
          <w:sz w:val="26"/>
          <w:szCs w:val="26"/>
        </w:rPr>
        <w:t>Это д</w:t>
      </w:r>
      <w:r w:rsidR="00B7259B" w:rsidRPr="00D20381">
        <w:rPr>
          <w:rFonts w:ascii="Times New Roman" w:hAnsi="Times New Roman" w:cs="Times New Roman"/>
          <w:bCs/>
          <w:sz w:val="26"/>
          <w:szCs w:val="26"/>
        </w:rPr>
        <w:t>раматический спектакль о Маргарите Арсеньевой с участием заслуженного артиста России Александра Запорожца, Константина Суворина, Татьяны Иванашко, музыкальным оформлением заслуженног</w:t>
      </w:r>
      <w:r w:rsidR="00443D5F" w:rsidRPr="00D20381">
        <w:rPr>
          <w:rFonts w:ascii="Times New Roman" w:hAnsi="Times New Roman" w:cs="Times New Roman"/>
          <w:bCs/>
          <w:sz w:val="26"/>
          <w:szCs w:val="26"/>
        </w:rPr>
        <w:t>о артиста России Леонида Букина,</w:t>
      </w:r>
      <w:r w:rsidR="00AD1049">
        <w:rPr>
          <w:rFonts w:ascii="Times New Roman" w:hAnsi="Times New Roman" w:cs="Times New Roman"/>
          <w:bCs/>
          <w:sz w:val="26"/>
          <w:szCs w:val="26"/>
        </w:rPr>
        <w:t xml:space="preserve"> с исполнителями  в главных ролях </w:t>
      </w:r>
      <w:r w:rsidR="00B7259B" w:rsidRPr="00D20381">
        <w:rPr>
          <w:rFonts w:ascii="Times New Roman" w:hAnsi="Times New Roman" w:cs="Times New Roman"/>
          <w:bCs/>
          <w:sz w:val="26"/>
          <w:szCs w:val="26"/>
        </w:rPr>
        <w:t xml:space="preserve"> Марин</w:t>
      </w:r>
      <w:r w:rsidR="00443D5F" w:rsidRPr="00D20381">
        <w:rPr>
          <w:rFonts w:ascii="Times New Roman" w:hAnsi="Times New Roman" w:cs="Times New Roman"/>
          <w:bCs/>
          <w:sz w:val="26"/>
          <w:szCs w:val="26"/>
        </w:rPr>
        <w:t>ой</w:t>
      </w:r>
      <w:r w:rsidR="00B7259B" w:rsidRPr="00D20381">
        <w:rPr>
          <w:rFonts w:ascii="Times New Roman" w:hAnsi="Times New Roman" w:cs="Times New Roman"/>
          <w:bCs/>
          <w:sz w:val="26"/>
          <w:szCs w:val="26"/>
        </w:rPr>
        <w:t xml:space="preserve"> Волков</w:t>
      </w:r>
      <w:r w:rsidR="00443D5F" w:rsidRPr="00D20381">
        <w:rPr>
          <w:rFonts w:ascii="Times New Roman" w:hAnsi="Times New Roman" w:cs="Times New Roman"/>
          <w:bCs/>
          <w:sz w:val="26"/>
          <w:szCs w:val="26"/>
        </w:rPr>
        <w:t>ой</w:t>
      </w:r>
      <w:r w:rsidR="00B7259B" w:rsidRPr="00D20381">
        <w:rPr>
          <w:rFonts w:ascii="Times New Roman" w:hAnsi="Times New Roman" w:cs="Times New Roman"/>
          <w:bCs/>
          <w:sz w:val="26"/>
          <w:szCs w:val="26"/>
        </w:rPr>
        <w:t xml:space="preserve"> и Серге</w:t>
      </w:r>
      <w:r w:rsidR="00443D5F" w:rsidRPr="00D20381">
        <w:rPr>
          <w:rFonts w:ascii="Times New Roman" w:hAnsi="Times New Roman" w:cs="Times New Roman"/>
          <w:bCs/>
          <w:sz w:val="26"/>
          <w:szCs w:val="26"/>
        </w:rPr>
        <w:t>ем</w:t>
      </w:r>
      <w:r w:rsidR="00B7259B" w:rsidRPr="00D20381">
        <w:rPr>
          <w:rFonts w:ascii="Times New Roman" w:hAnsi="Times New Roman" w:cs="Times New Roman"/>
          <w:bCs/>
          <w:sz w:val="26"/>
          <w:szCs w:val="26"/>
        </w:rPr>
        <w:t xml:space="preserve"> Гончаров</w:t>
      </w:r>
      <w:r w:rsidR="00443D5F" w:rsidRPr="00D20381">
        <w:rPr>
          <w:rFonts w:ascii="Times New Roman" w:hAnsi="Times New Roman" w:cs="Times New Roman"/>
          <w:bCs/>
          <w:sz w:val="26"/>
          <w:szCs w:val="26"/>
        </w:rPr>
        <w:t>ым</w:t>
      </w:r>
      <w:r w:rsidR="00AD1049">
        <w:rPr>
          <w:rFonts w:ascii="Times New Roman" w:hAnsi="Times New Roman" w:cs="Times New Roman"/>
          <w:bCs/>
          <w:sz w:val="26"/>
          <w:szCs w:val="26"/>
        </w:rPr>
        <w:t>.</w:t>
      </w:r>
      <w:r w:rsidR="00443D5F" w:rsidRPr="00D20381">
        <w:rPr>
          <w:rFonts w:ascii="Times New Roman" w:hAnsi="Times New Roman" w:cs="Times New Roman"/>
          <w:bCs/>
          <w:sz w:val="26"/>
          <w:szCs w:val="26"/>
        </w:rPr>
        <w:t xml:space="preserve">  </w:t>
      </w:r>
      <w:r w:rsidR="00B7259B" w:rsidRPr="00D20381">
        <w:rPr>
          <w:rFonts w:ascii="Times New Roman" w:hAnsi="Times New Roman" w:cs="Times New Roman"/>
          <w:bCs/>
          <w:sz w:val="26"/>
          <w:szCs w:val="26"/>
        </w:rPr>
        <w:t xml:space="preserve">  </w:t>
      </w:r>
      <w:r w:rsidR="00AD1049">
        <w:rPr>
          <w:rFonts w:ascii="Times New Roman" w:hAnsi="Times New Roman" w:cs="Times New Roman"/>
          <w:bCs/>
          <w:sz w:val="26"/>
          <w:szCs w:val="26"/>
        </w:rPr>
        <w:t xml:space="preserve">Сыграно </w:t>
      </w:r>
      <w:r w:rsidR="00443D5F" w:rsidRPr="00D20381">
        <w:rPr>
          <w:rFonts w:ascii="Times New Roman" w:hAnsi="Times New Roman" w:cs="Times New Roman"/>
          <w:bCs/>
          <w:sz w:val="26"/>
          <w:szCs w:val="26"/>
        </w:rPr>
        <w:t xml:space="preserve">3 спектакля «Стебли нот расцветающих» </w:t>
      </w:r>
      <w:r w:rsidR="00734494" w:rsidRPr="00D20381">
        <w:rPr>
          <w:rFonts w:ascii="Times New Roman" w:hAnsi="Times New Roman" w:cs="Times New Roman"/>
          <w:bCs/>
          <w:sz w:val="26"/>
          <w:szCs w:val="26"/>
        </w:rPr>
        <w:t xml:space="preserve"> для 61 посетителя </w:t>
      </w:r>
      <w:r w:rsidR="00AD1049">
        <w:rPr>
          <w:rFonts w:ascii="Times New Roman" w:hAnsi="Times New Roman" w:cs="Times New Roman"/>
          <w:bCs/>
          <w:sz w:val="26"/>
          <w:szCs w:val="26"/>
        </w:rPr>
        <w:t xml:space="preserve">дома – музея В.К. Арсеньева, </w:t>
      </w:r>
      <w:r w:rsidR="00AD1049" w:rsidRPr="00AD1049">
        <w:rPr>
          <w:rFonts w:ascii="Times New Roman" w:eastAsia="Times New Roman" w:hAnsi="Times New Roman" w:cs="Times New Roman"/>
          <w:sz w:val="26"/>
          <w:szCs w:val="26"/>
        </w:rPr>
        <w:t>музыкальный спектакль-реконструкция, который продолж</w:t>
      </w:r>
      <w:r w:rsidR="00AD1049">
        <w:rPr>
          <w:rFonts w:ascii="Times New Roman" w:eastAsia="Times New Roman" w:hAnsi="Times New Roman" w:cs="Times New Roman"/>
          <w:sz w:val="26"/>
          <w:szCs w:val="26"/>
        </w:rPr>
        <w:t xml:space="preserve">ил </w:t>
      </w:r>
      <w:r w:rsidR="00AD1049" w:rsidRPr="00AD1049">
        <w:rPr>
          <w:rFonts w:ascii="Times New Roman" w:eastAsia="Times New Roman" w:hAnsi="Times New Roman" w:cs="Times New Roman"/>
          <w:sz w:val="26"/>
          <w:szCs w:val="26"/>
        </w:rPr>
        <w:t xml:space="preserve"> цикл биографических спектаклей, начатых «Ожогом от лепестка». </w:t>
      </w:r>
      <w:r w:rsidR="00AD1049">
        <w:rPr>
          <w:rFonts w:ascii="Times New Roman" w:eastAsia="Times New Roman" w:hAnsi="Times New Roman" w:cs="Times New Roman"/>
          <w:sz w:val="26"/>
          <w:szCs w:val="26"/>
        </w:rPr>
        <w:t>Спектакль</w:t>
      </w:r>
      <w:r w:rsidR="00AD1049" w:rsidRPr="00AD1049">
        <w:rPr>
          <w:rStyle w:val="20"/>
          <w:rFonts w:eastAsiaTheme="minorEastAsia"/>
        </w:rPr>
        <w:t xml:space="preserve"> </w:t>
      </w:r>
      <w:r w:rsidR="00AD1049" w:rsidRPr="00AD1049">
        <w:rPr>
          <w:rStyle w:val="aaaaaaa"/>
          <w:rFonts w:ascii="Times New Roman" w:hAnsi="Times New Roman" w:cs="Times New Roman"/>
          <w:sz w:val="26"/>
          <w:szCs w:val="26"/>
        </w:rPr>
        <w:t>написан на основе воспоминаний о музыке, которую</w:t>
      </w:r>
      <w:r w:rsidR="00254091">
        <w:rPr>
          <w:rStyle w:val="aaaaaaa"/>
          <w:rFonts w:ascii="Times New Roman" w:hAnsi="Times New Roman" w:cs="Times New Roman"/>
          <w:sz w:val="26"/>
          <w:szCs w:val="26"/>
        </w:rPr>
        <w:t xml:space="preserve"> </w:t>
      </w:r>
      <w:r w:rsidR="00AD1049" w:rsidRPr="00AD1049">
        <w:rPr>
          <w:rStyle w:val="aaaaaaa"/>
          <w:rFonts w:ascii="Times New Roman" w:hAnsi="Times New Roman" w:cs="Times New Roman"/>
          <w:sz w:val="26"/>
          <w:szCs w:val="26"/>
        </w:rPr>
        <w:t>любили и исполняли в семье Арсеньевых.</w:t>
      </w:r>
    </w:p>
    <w:p w:rsidR="00443D5F" w:rsidRPr="00D20381" w:rsidRDefault="00734494" w:rsidP="00D20381">
      <w:pPr>
        <w:spacing w:after="0" w:line="360" w:lineRule="auto"/>
        <w:ind w:firstLine="360"/>
        <w:jc w:val="both"/>
        <w:rPr>
          <w:rFonts w:ascii="Times New Roman" w:hAnsi="Times New Roman" w:cs="Times New Roman"/>
          <w:color w:val="000000"/>
          <w:sz w:val="26"/>
          <w:szCs w:val="26"/>
        </w:rPr>
      </w:pPr>
      <w:r w:rsidRPr="00D20381">
        <w:rPr>
          <w:rFonts w:ascii="Times New Roman" w:hAnsi="Times New Roman" w:cs="Times New Roman"/>
          <w:bCs/>
          <w:sz w:val="26"/>
          <w:szCs w:val="26"/>
        </w:rPr>
        <w:t xml:space="preserve">   </w:t>
      </w:r>
      <w:r w:rsidR="00443D5F" w:rsidRPr="00D20381">
        <w:rPr>
          <w:rFonts w:ascii="Times New Roman" w:hAnsi="Times New Roman" w:cs="Times New Roman"/>
          <w:bCs/>
          <w:sz w:val="26"/>
          <w:szCs w:val="26"/>
        </w:rPr>
        <w:t xml:space="preserve">Продолжена работа </w:t>
      </w:r>
      <w:r w:rsidR="00443D5F" w:rsidRPr="00D20381">
        <w:rPr>
          <w:rFonts w:ascii="Times New Roman" w:hAnsi="Times New Roman" w:cs="Times New Roman"/>
          <w:color w:val="000000"/>
          <w:sz w:val="26"/>
          <w:szCs w:val="26"/>
        </w:rPr>
        <w:t>культурно-образовательного проекта «Синематека»</w:t>
      </w:r>
      <w:r w:rsidRPr="00D20381">
        <w:rPr>
          <w:rFonts w:ascii="Times New Roman" w:hAnsi="Times New Roman" w:cs="Times New Roman"/>
          <w:color w:val="000000"/>
          <w:sz w:val="26"/>
          <w:szCs w:val="26"/>
        </w:rPr>
        <w:t>,</w:t>
      </w:r>
      <w:r w:rsidR="00443D5F" w:rsidRPr="00D20381">
        <w:rPr>
          <w:rFonts w:ascii="Times New Roman" w:hAnsi="Times New Roman" w:cs="Times New Roman"/>
          <w:color w:val="000000"/>
          <w:sz w:val="26"/>
          <w:szCs w:val="26"/>
        </w:rPr>
        <w:t xml:space="preserve"> цель которого – популяризация немого кино, показ картин лучших режиссеров </w:t>
      </w:r>
      <w:r w:rsidR="00443D5F" w:rsidRPr="00D20381">
        <w:rPr>
          <w:rStyle w:val="apple-converted-space"/>
          <w:rFonts w:ascii="Times New Roman" w:hAnsi="Times New Roman" w:cs="Times New Roman"/>
          <w:color w:val="000000"/>
          <w:sz w:val="26"/>
          <w:szCs w:val="26"/>
        </w:rPr>
        <w:t> </w:t>
      </w:r>
      <w:r w:rsidR="00443D5F" w:rsidRPr="00D20381">
        <w:rPr>
          <w:rFonts w:ascii="Times New Roman" w:hAnsi="Times New Roman" w:cs="Times New Roman"/>
          <w:color w:val="000000"/>
          <w:sz w:val="26"/>
          <w:szCs w:val="26"/>
        </w:rPr>
        <w:t>эпохи, с участием звезд кинематографа первой четверти</w:t>
      </w:r>
      <w:r w:rsidR="00443D5F" w:rsidRPr="00D20381">
        <w:rPr>
          <w:rStyle w:val="apple-converted-space"/>
          <w:rFonts w:ascii="Times New Roman" w:hAnsi="Times New Roman" w:cs="Times New Roman"/>
          <w:color w:val="000000"/>
          <w:sz w:val="26"/>
          <w:szCs w:val="26"/>
        </w:rPr>
        <w:t> </w:t>
      </w:r>
      <w:r w:rsidR="00443D5F" w:rsidRPr="00D20381">
        <w:rPr>
          <w:rFonts w:ascii="Times New Roman" w:hAnsi="Times New Roman" w:cs="Times New Roman"/>
          <w:color w:val="000000"/>
          <w:sz w:val="26"/>
          <w:szCs w:val="26"/>
          <w:lang w:val="en-US"/>
        </w:rPr>
        <w:t>XX</w:t>
      </w:r>
      <w:r w:rsidR="00443D5F" w:rsidRPr="00D20381">
        <w:rPr>
          <w:rFonts w:ascii="Times New Roman" w:hAnsi="Times New Roman" w:cs="Times New Roman"/>
          <w:color w:val="000000"/>
          <w:sz w:val="26"/>
          <w:szCs w:val="26"/>
        </w:rPr>
        <w:t xml:space="preserve"> века. В рамках проекта прошел цикл сообщений, презентаций и показов образцов мирового кинематографа. </w:t>
      </w:r>
      <w:r w:rsidRPr="00D20381">
        <w:rPr>
          <w:rFonts w:ascii="Times New Roman" w:hAnsi="Times New Roman" w:cs="Times New Roman"/>
          <w:color w:val="000000"/>
          <w:sz w:val="26"/>
          <w:szCs w:val="26"/>
        </w:rPr>
        <w:t>В</w:t>
      </w:r>
      <w:r w:rsidR="00443D5F" w:rsidRPr="00D20381">
        <w:rPr>
          <w:rFonts w:ascii="Times New Roman" w:hAnsi="Times New Roman" w:cs="Times New Roman"/>
          <w:color w:val="000000"/>
          <w:sz w:val="26"/>
          <w:szCs w:val="26"/>
        </w:rPr>
        <w:t xml:space="preserve"> рамках программы «Синематека» прошло 29 мероприяти</w:t>
      </w:r>
      <w:r w:rsidRPr="00D20381">
        <w:rPr>
          <w:rFonts w:ascii="Times New Roman" w:hAnsi="Times New Roman" w:cs="Times New Roman"/>
          <w:color w:val="000000"/>
          <w:sz w:val="26"/>
          <w:szCs w:val="26"/>
        </w:rPr>
        <w:t>й:</w:t>
      </w:r>
      <w:r w:rsidR="00443D5F" w:rsidRPr="00D20381">
        <w:rPr>
          <w:rFonts w:ascii="Times New Roman" w:hAnsi="Times New Roman" w:cs="Times New Roman"/>
          <w:color w:val="000000"/>
          <w:sz w:val="26"/>
          <w:szCs w:val="26"/>
        </w:rPr>
        <w:t xml:space="preserve"> Марафон комедий – демонстрация фильмов с участием королей немой комедии - Бастера Китона, Гарольда Ллойда, Чарли Чаплина «Наконец в безопасности» (США,1923), «Навигатор» (США, 1924), «Золотая лихорадка» (США, 1925); к 95-летию выхода картины на экраны демонстрация легендарной картины Виктора Шестрема  «Возница» (Швеция, 1920); к 135-летию со дня рождения Якова Протазанова демонстрация фильма «Сорок  первый» (СССР, 1926); </w:t>
      </w:r>
      <w:r w:rsidRPr="00D20381">
        <w:rPr>
          <w:rFonts w:ascii="Times New Roman" w:hAnsi="Times New Roman" w:cs="Times New Roman"/>
          <w:color w:val="000000"/>
          <w:sz w:val="26"/>
          <w:szCs w:val="26"/>
        </w:rPr>
        <w:t>к</w:t>
      </w:r>
      <w:r w:rsidR="00443D5F" w:rsidRPr="00D20381">
        <w:rPr>
          <w:rFonts w:ascii="Times New Roman" w:hAnsi="Times New Roman" w:cs="Times New Roman"/>
          <w:color w:val="000000"/>
          <w:sz w:val="26"/>
          <w:szCs w:val="26"/>
        </w:rPr>
        <w:t xml:space="preserve"> 90-летию выхода на экран демонстрация фильма Кинга Видора «Богема» (США, 1926); к международному женскому дню 8 марта демонстрация  комедии «Элла Снидерс» (США, 1926);</w:t>
      </w:r>
      <w:r w:rsidRPr="00D20381">
        <w:rPr>
          <w:rFonts w:ascii="Times New Roman" w:hAnsi="Times New Roman" w:cs="Times New Roman"/>
          <w:color w:val="000000"/>
          <w:sz w:val="26"/>
          <w:szCs w:val="26"/>
        </w:rPr>
        <w:t xml:space="preserve"> к</w:t>
      </w:r>
      <w:r w:rsidR="00443D5F" w:rsidRPr="00D20381">
        <w:rPr>
          <w:rFonts w:ascii="Times New Roman" w:hAnsi="Times New Roman" w:cs="Times New Roman"/>
          <w:color w:val="000000"/>
          <w:sz w:val="26"/>
          <w:szCs w:val="26"/>
        </w:rPr>
        <w:t xml:space="preserve"> 135-летию со дня рождения американского комика Роско Арбакля  демонстрация сборника короткометражных фильмов (1915</w:t>
      </w:r>
      <w:r w:rsidRPr="00D20381">
        <w:rPr>
          <w:rFonts w:ascii="Times New Roman" w:hAnsi="Times New Roman" w:cs="Times New Roman"/>
          <w:color w:val="000000"/>
          <w:sz w:val="26"/>
          <w:szCs w:val="26"/>
        </w:rPr>
        <w:t xml:space="preserve">-1919); </w:t>
      </w:r>
      <w:r w:rsidR="00443D5F" w:rsidRPr="00D20381">
        <w:rPr>
          <w:rFonts w:ascii="Times New Roman" w:hAnsi="Times New Roman" w:cs="Times New Roman"/>
          <w:color w:val="000000"/>
          <w:sz w:val="26"/>
          <w:szCs w:val="26"/>
        </w:rPr>
        <w:t xml:space="preserve">к Международному дню смеха - комедия «Дикий и свирепый» (США. 1917),  в рубрике «Легендарные фильмы Великого Немого» демонстрация знаменитого фильма-ужасов «Призрак в опере» (США 1925), </w:t>
      </w:r>
      <w:r w:rsidRPr="00D20381">
        <w:rPr>
          <w:rFonts w:ascii="Times New Roman" w:hAnsi="Times New Roman" w:cs="Times New Roman"/>
          <w:color w:val="000000"/>
          <w:sz w:val="26"/>
          <w:szCs w:val="26"/>
        </w:rPr>
        <w:t>демонст</w:t>
      </w:r>
      <w:r w:rsidR="00443D5F" w:rsidRPr="00D20381">
        <w:rPr>
          <w:rFonts w:ascii="Times New Roman" w:hAnsi="Times New Roman" w:cs="Times New Roman"/>
          <w:color w:val="000000"/>
          <w:sz w:val="26"/>
          <w:szCs w:val="26"/>
        </w:rPr>
        <w:t>рация   «Куда идешь / Quo vadis» ( Италия. 1912), в рубрике «Неизвестное немое кино» демонстрация фильма  «Такова жизнь»  (Чехословакия. 1930)</w:t>
      </w:r>
      <w:r w:rsidRPr="00D20381">
        <w:rPr>
          <w:rFonts w:ascii="Times New Roman" w:hAnsi="Times New Roman" w:cs="Times New Roman"/>
          <w:color w:val="000000"/>
          <w:sz w:val="26"/>
          <w:szCs w:val="26"/>
        </w:rPr>
        <w:t>;</w:t>
      </w:r>
      <w:r w:rsidR="00443D5F" w:rsidRPr="00D20381">
        <w:rPr>
          <w:rFonts w:ascii="Times New Roman" w:hAnsi="Times New Roman" w:cs="Times New Roman"/>
          <w:color w:val="000000"/>
          <w:sz w:val="26"/>
          <w:szCs w:val="26"/>
        </w:rPr>
        <w:t>в рубрике «Легендарные фильмы Великого Немого», демонстрация драмы «Го</w:t>
      </w:r>
      <w:r w:rsidRPr="00D20381">
        <w:rPr>
          <w:rFonts w:ascii="Times New Roman" w:hAnsi="Times New Roman" w:cs="Times New Roman"/>
          <w:color w:val="000000"/>
          <w:sz w:val="26"/>
          <w:szCs w:val="26"/>
        </w:rPr>
        <w:t xml:space="preserve">рбун из Нотр Дама» (США. 1923), </w:t>
      </w:r>
      <w:r w:rsidR="00443D5F" w:rsidRPr="00D20381">
        <w:rPr>
          <w:rFonts w:ascii="Times New Roman" w:hAnsi="Times New Roman" w:cs="Times New Roman"/>
          <w:color w:val="000000"/>
          <w:sz w:val="26"/>
          <w:szCs w:val="26"/>
        </w:rPr>
        <w:t>в рубрике «Легендарные фильмы Великого Немого» демонстрация криминальной драмы Леонса Перре «Дитя Парижа» (Франция. 1913); в рубрике «На экране – Первая мировая война», демонстрация  знаменитой  драмы Кинга Видо</w:t>
      </w:r>
      <w:r w:rsidRPr="00D20381">
        <w:rPr>
          <w:rFonts w:ascii="Times New Roman" w:hAnsi="Times New Roman" w:cs="Times New Roman"/>
          <w:color w:val="000000"/>
          <w:sz w:val="26"/>
          <w:szCs w:val="26"/>
        </w:rPr>
        <w:t xml:space="preserve">ра «Большой парад» (США.1925 ); </w:t>
      </w:r>
      <w:r w:rsidR="00443D5F" w:rsidRPr="00D20381">
        <w:rPr>
          <w:rFonts w:ascii="Times New Roman" w:hAnsi="Times New Roman" w:cs="Times New Roman"/>
          <w:color w:val="000000"/>
          <w:sz w:val="26"/>
          <w:szCs w:val="26"/>
        </w:rPr>
        <w:t>к 125-летию со дня рождения легендарной датской актрисы Асты Нильсен демонстрация др</w:t>
      </w:r>
      <w:r w:rsidRPr="00D20381">
        <w:rPr>
          <w:rFonts w:ascii="Times New Roman" w:hAnsi="Times New Roman" w:cs="Times New Roman"/>
          <w:color w:val="000000"/>
          <w:sz w:val="26"/>
          <w:szCs w:val="26"/>
        </w:rPr>
        <w:t>амы  «Гамлет» (Германия. 1920);</w:t>
      </w:r>
      <w:r w:rsidR="00443D5F" w:rsidRPr="00D20381">
        <w:rPr>
          <w:rFonts w:ascii="Times New Roman" w:hAnsi="Times New Roman" w:cs="Times New Roman"/>
          <w:color w:val="000000"/>
          <w:sz w:val="26"/>
          <w:szCs w:val="26"/>
        </w:rPr>
        <w:t xml:space="preserve">ко дню рождения выдающегося российского актера Ивана Ильича  Мозжухина демонстрация сборника короткометражных фильмов: «Братья-разбойники»  (Россия. 1912), «Домик в деревне» (Россия.1913), «Дядюшкина квартира» (Россия. 1913); к 90-летию выходы на экраны, демонстрация исторической  драмы  Жана Эпштейна «Мопра» (Франция. 1926); в рубрике «Неизвестное немое кино» демонстрация декадентской мелодрамы «История одной женщины» (Италия. </w:t>
      </w:r>
      <w:smartTag w:uri="urn:schemas-microsoft-com:office:smarttags" w:element="metricconverter">
        <w:smartTagPr>
          <w:attr w:name="ProductID" w:val="1920 г"/>
        </w:smartTagPr>
        <w:r w:rsidR="00443D5F" w:rsidRPr="00D20381">
          <w:rPr>
            <w:rFonts w:ascii="Times New Roman" w:hAnsi="Times New Roman" w:cs="Times New Roman"/>
            <w:color w:val="000000"/>
            <w:sz w:val="26"/>
            <w:szCs w:val="26"/>
          </w:rPr>
          <w:t>1920 г</w:t>
        </w:r>
      </w:smartTag>
      <w:r w:rsidR="00443D5F" w:rsidRPr="00D20381">
        <w:rPr>
          <w:rFonts w:ascii="Times New Roman" w:hAnsi="Times New Roman" w:cs="Times New Roman"/>
          <w:color w:val="000000"/>
          <w:sz w:val="26"/>
          <w:szCs w:val="26"/>
        </w:rPr>
        <w:t>.);  25 ноября в  рубрике «Легендарные фильмы Великого Немого» демонстрация   драмы  Карла Грюне «Улица» (Германия. 1923); к 155-летию  одного из пионеров кинематографа, французского режиссера, сценариста, художника  Жоржа Мельеса,  показ сборника короткометражных фильмов (1897 – 1912).</w:t>
      </w:r>
    </w:p>
    <w:p w:rsidR="00443D5F" w:rsidRPr="00D20381" w:rsidRDefault="00443D5F" w:rsidP="00D20381">
      <w:pPr>
        <w:spacing w:after="0" w:line="360" w:lineRule="auto"/>
        <w:ind w:firstLine="360"/>
        <w:jc w:val="both"/>
        <w:rPr>
          <w:rFonts w:ascii="Times New Roman" w:hAnsi="Times New Roman" w:cs="Times New Roman"/>
          <w:color w:val="000000"/>
          <w:sz w:val="26"/>
          <w:szCs w:val="26"/>
        </w:rPr>
      </w:pPr>
      <w:r w:rsidRPr="00D20381">
        <w:rPr>
          <w:rFonts w:ascii="Times New Roman" w:hAnsi="Times New Roman" w:cs="Times New Roman"/>
          <w:color w:val="000000"/>
          <w:sz w:val="26"/>
          <w:szCs w:val="26"/>
        </w:rPr>
        <w:tab/>
        <w:t>Кинопоказы сопровождали практически все крупные мероприятия Музея Города:</w:t>
      </w:r>
    </w:p>
    <w:p w:rsidR="00443D5F" w:rsidRPr="00D20381" w:rsidRDefault="00443D5F" w:rsidP="00D20381">
      <w:pPr>
        <w:spacing w:after="0" w:line="360" w:lineRule="auto"/>
        <w:ind w:firstLine="360"/>
        <w:jc w:val="both"/>
        <w:rPr>
          <w:rFonts w:ascii="Times New Roman" w:hAnsi="Times New Roman" w:cs="Times New Roman"/>
          <w:color w:val="000000"/>
          <w:sz w:val="26"/>
          <w:szCs w:val="26"/>
        </w:rPr>
      </w:pPr>
      <w:r w:rsidRPr="00D20381">
        <w:rPr>
          <w:rFonts w:ascii="Times New Roman" w:hAnsi="Times New Roman" w:cs="Times New Roman"/>
          <w:color w:val="000000"/>
          <w:sz w:val="26"/>
          <w:szCs w:val="26"/>
        </w:rPr>
        <w:tab/>
        <w:t xml:space="preserve">- В рамках проекта «Сказочный город» горожане познакомились с образцами советской мультипликации 1950-1990-х гг. </w:t>
      </w:r>
    </w:p>
    <w:p w:rsidR="00443D5F" w:rsidRPr="00D20381" w:rsidRDefault="00443D5F" w:rsidP="00D20381">
      <w:pPr>
        <w:spacing w:after="0" w:line="360" w:lineRule="auto"/>
        <w:ind w:firstLine="360"/>
        <w:jc w:val="both"/>
        <w:rPr>
          <w:rFonts w:ascii="Times New Roman" w:hAnsi="Times New Roman" w:cs="Times New Roman"/>
          <w:bCs/>
          <w:sz w:val="26"/>
          <w:szCs w:val="26"/>
        </w:rPr>
      </w:pPr>
      <w:r w:rsidRPr="00D20381">
        <w:rPr>
          <w:rFonts w:ascii="Times New Roman" w:hAnsi="Times New Roman" w:cs="Times New Roman"/>
          <w:color w:val="000000"/>
          <w:sz w:val="26"/>
          <w:szCs w:val="26"/>
        </w:rPr>
        <w:tab/>
        <w:t xml:space="preserve">- </w:t>
      </w:r>
      <w:r w:rsidRPr="00D20381">
        <w:rPr>
          <w:rFonts w:ascii="Times New Roman" w:hAnsi="Times New Roman" w:cs="Times New Roman"/>
          <w:bCs/>
          <w:sz w:val="26"/>
          <w:szCs w:val="26"/>
        </w:rPr>
        <w:t>В рамках проекта «Сказочные миры» зрители приняли участие в мульт-квесте по сказкам братьев Гримм.</w:t>
      </w:r>
    </w:p>
    <w:p w:rsidR="00443D5F" w:rsidRPr="00D20381" w:rsidRDefault="00443D5F" w:rsidP="00D20381">
      <w:pPr>
        <w:spacing w:after="0" w:line="360" w:lineRule="auto"/>
        <w:ind w:firstLine="360"/>
        <w:jc w:val="both"/>
        <w:rPr>
          <w:rFonts w:ascii="Times New Roman" w:hAnsi="Times New Roman" w:cs="Times New Roman"/>
          <w:color w:val="000000"/>
          <w:sz w:val="26"/>
          <w:szCs w:val="26"/>
        </w:rPr>
      </w:pPr>
      <w:r w:rsidRPr="00D20381">
        <w:rPr>
          <w:rFonts w:ascii="Times New Roman" w:hAnsi="Times New Roman" w:cs="Times New Roman"/>
          <w:bCs/>
          <w:sz w:val="26"/>
          <w:szCs w:val="26"/>
        </w:rPr>
        <w:tab/>
        <w:t xml:space="preserve">- </w:t>
      </w:r>
      <w:r w:rsidRPr="00D20381">
        <w:rPr>
          <w:rFonts w:ascii="Times New Roman" w:hAnsi="Times New Roman" w:cs="Times New Roman"/>
          <w:color w:val="000000"/>
          <w:sz w:val="26"/>
          <w:szCs w:val="26"/>
        </w:rPr>
        <w:t xml:space="preserve">В Ночь музеев </w:t>
      </w:r>
      <w:smartTag w:uri="urn:schemas-microsoft-com:office:smarttags" w:element="metricconverter">
        <w:smartTagPr>
          <w:attr w:name="ProductID" w:val="2016 г"/>
        </w:smartTagPr>
        <w:r w:rsidRPr="00D20381">
          <w:rPr>
            <w:rFonts w:ascii="Times New Roman" w:hAnsi="Times New Roman" w:cs="Times New Roman"/>
            <w:color w:val="000000"/>
            <w:sz w:val="26"/>
            <w:szCs w:val="26"/>
          </w:rPr>
          <w:t>2016 г</w:t>
        </w:r>
      </w:smartTag>
      <w:r w:rsidRPr="00D20381">
        <w:rPr>
          <w:rFonts w:ascii="Times New Roman" w:hAnsi="Times New Roman" w:cs="Times New Roman"/>
          <w:color w:val="000000"/>
          <w:sz w:val="26"/>
          <w:szCs w:val="26"/>
        </w:rPr>
        <w:t>. была запущена кинопрограмма: нон-стоп весь день шли известные морские фильмы.</w:t>
      </w:r>
    </w:p>
    <w:p w:rsidR="00734494" w:rsidRPr="00D20381" w:rsidRDefault="00443D5F" w:rsidP="00D20381">
      <w:pPr>
        <w:spacing w:after="0" w:line="360" w:lineRule="auto"/>
        <w:ind w:firstLine="360"/>
        <w:jc w:val="both"/>
        <w:rPr>
          <w:rFonts w:ascii="Times New Roman" w:hAnsi="Times New Roman" w:cs="Times New Roman"/>
          <w:color w:val="000000"/>
          <w:sz w:val="26"/>
          <w:szCs w:val="26"/>
        </w:rPr>
      </w:pPr>
      <w:r w:rsidRPr="00D20381">
        <w:rPr>
          <w:rFonts w:ascii="Times New Roman" w:hAnsi="Times New Roman" w:cs="Times New Roman"/>
          <w:color w:val="000000"/>
          <w:sz w:val="26"/>
          <w:szCs w:val="26"/>
        </w:rPr>
        <w:tab/>
        <w:t xml:space="preserve"> - 29 сентября – 1 октября </w:t>
      </w:r>
      <w:smartTag w:uri="urn:schemas-microsoft-com:office:smarttags" w:element="metricconverter">
        <w:smartTagPr>
          <w:attr w:name="ProductID" w:val="2016 г"/>
        </w:smartTagPr>
        <w:r w:rsidRPr="00D20381">
          <w:rPr>
            <w:rFonts w:ascii="Times New Roman" w:hAnsi="Times New Roman" w:cs="Times New Roman"/>
            <w:color w:val="000000"/>
            <w:sz w:val="26"/>
            <w:szCs w:val="26"/>
          </w:rPr>
          <w:t>2016 г</w:t>
        </w:r>
      </w:smartTag>
      <w:r w:rsidRPr="00D20381">
        <w:rPr>
          <w:rFonts w:ascii="Times New Roman" w:hAnsi="Times New Roman" w:cs="Times New Roman"/>
          <w:color w:val="000000"/>
          <w:sz w:val="26"/>
          <w:szCs w:val="26"/>
        </w:rPr>
        <w:t>. в рамках проекта «Синематека» в сквере Музея Города состоялся Фестиваль немого кино в сопровождении живой музыки. Партнерами выступили Приморский краевой центр народной культуры (ПКЦНК) и ПАО Б</w:t>
      </w:r>
      <w:r w:rsidR="00734494" w:rsidRPr="00D20381">
        <w:rPr>
          <w:rFonts w:ascii="Times New Roman" w:hAnsi="Times New Roman" w:cs="Times New Roman"/>
          <w:color w:val="000000"/>
          <w:sz w:val="26"/>
          <w:szCs w:val="26"/>
        </w:rPr>
        <w:t>ИНБАНК (Дальневосточный филиал). В программу мероприятий вошли:</w:t>
      </w:r>
      <w:r w:rsidRPr="00D20381">
        <w:rPr>
          <w:rFonts w:ascii="Times New Roman" w:hAnsi="Times New Roman" w:cs="Times New Roman"/>
          <w:color w:val="000000"/>
          <w:sz w:val="26"/>
          <w:szCs w:val="26"/>
        </w:rPr>
        <w:t xml:space="preserve"> «Дядюшкина квартира» (1913), музыкальное сопровождение группы «Короли Владивостока»; «Золушка» (1922), музыкальное сопровождение группы «Северный ветер»; «Нерон» (1909), музыкальное со</w:t>
      </w:r>
      <w:r w:rsidR="00734494" w:rsidRPr="00D20381">
        <w:rPr>
          <w:rFonts w:ascii="Times New Roman" w:hAnsi="Times New Roman" w:cs="Times New Roman"/>
          <w:color w:val="000000"/>
          <w:sz w:val="26"/>
          <w:szCs w:val="26"/>
        </w:rPr>
        <w:t>провождение  группы «Нибелунги»;</w:t>
      </w:r>
      <w:r w:rsidRPr="00D20381">
        <w:rPr>
          <w:rFonts w:ascii="Times New Roman" w:hAnsi="Times New Roman" w:cs="Times New Roman"/>
          <w:color w:val="000000"/>
          <w:sz w:val="26"/>
          <w:szCs w:val="26"/>
        </w:rPr>
        <w:t xml:space="preserve"> «Тихая улица» (1917), музыкальное сопровождение  Александра Дьяченко; «Испуганные призраки» (1922), музыкальное сопровождение  группы «Нибелунги»; «Бездна» (1910), музыкальное сопровождение заслуженного  артис</w:t>
      </w:r>
      <w:r w:rsidR="00734494" w:rsidRPr="00D20381">
        <w:rPr>
          <w:rFonts w:ascii="Times New Roman" w:hAnsi="Times New Roman" w:cs="Times New Roman"/>
          <w:color w:val="000000"/>
          <w:sz w:val="26"/>
          <w:szCs w:val="26"/>
        </w:rPr>
        <w:t>та РФ Леонида Петровича Букина;</w:t>
      </w:r>
      <w:r w:rsidRPr="00D20381">
        <w:rPr>
          <w:rFonts w:ascii="Times New Roman" w:hAnsi="Times New Roman" w:cs="Times New Roman"/>
          <w:color w:val="000000"/>
          <w:sz w:val="26"/>
          <w:szCs w:val="26"/>
        </w:rPr>
        <w:t xml:space="preserve"> «Париж уснул» (1925), музыкальное сопровождение  группы «Короли Владивостока»; «Кузнец» (1920) музыкальное сопровождение заслуженного  артиста РФ Леонида Петровича Букина. </w:t>
      </w:r>
    </w:p>
    <w:p w:rsidR="00443D5F" w:rsidRPr="00D20381" w:rsidRDefault="00443D5F" w:rsidP="00D20381">
      <w:pPr>
        <w:spacing w:after="0" w:line="360" w:lineRule="auto"/>
        <w:ind w:firstLine="360"/>
        <w:jc w:val="both"/>
        <w:rPr>
          <w:rFonts w:ascii="Times New Roman" w:hAnsi="Times New Roman" w:cs="Times New Roman"/>
          <w:color w:val="000000"/>
          <w:sz w:val="26"/>
          <w:szCs w:val="26"/>
        </w:rPr>
      </w:pPr>
      <w:r w:rsidRPr="00D20381">
        <w:rPr>
          <w:rFonts w:ascii="Times New Roman" w:hAnsi="Times New Roman" w:cs="Times New Roman"/>
          <w:color w:val="000000"/>
          <w:sz w:val="26"/>
          <w:szCs w:val="26"/>
        </w:rPr>
        <w:t>По предварительной оценке фестиваль посетило около 300 человек</w:t>
      </w:r>
    </w:p>
    <w:p w:rsidR="00443D5F" w:rsidRPr="00D20381" w:rsidRDefault="00F75B59" w:rsidP="00F75B59">
      <w:pPr>
        <w:spacing w:after="0" w:line="360" w:lineRule="auto"/>
        <w:jc w:val="both"/>
        <w:rPr>
          <w:rFonts w:ascii="Times New Roman" w:hAnsi="Times New Roman" w:cs="Times New Roman"/>
          <w:sz w:val="26"/>
          <w:szCs w:val="26"/>
        </w:rPr>
      </w:pPr>
      <w:r>
        <w:rPr>
          <w:rFonts w:ascii="Times New Roman" w:hAnsi="Times New Roman" w:cs="Times New Roman"/>
          <w:bCs/>
          <w:sz w:val="26"/>
          <w:szCs w:val="26"/>
        </w:rPr>
        <w:t xml:space="preserve">      </w:t>
      </w:r>
      <w:r w:rsidR="00443D5F" w:rsidRPr="00D20381">
        <w:rPr>
          <w:rFonts w:ascii="Times New Roman" w:hAnsi="Times New Roman" w:cs="Times New Roman"/>
          <w:sz w:val="26"/>
          <w:szCs w:val="26"/>
        </w:rPr>
        <w:t xml:space="preserve">В </w:t>
      </w:r>
      <w:smartTag w:uri="urn:schemas-microsoft-com:office:smarttags" w:element="metricconverter">
        <w:smartTagPr>
          <w:attr w:name="ProductID" w:val="2016 г"/>
        </w:smartTagPr>
        <w:r w:rsidR="00443D5F" w:rsidRPr="00D20381">
          <w:rPr>
            <w:rFonts w:ascii="Times New Roman" w:hAnsi="Times New Roman" w:cs="Times New Roman"/>
            <w:sz w:val="26"/>
            <w:szCs w:val="26"/>
          </w:rPr>
          <w:t>2016 г</w:t>
        </w:r>
      </w:smartTag>
      <w:r w:rsidR="00443D5F" w:rsidRPr="00D20381">
        <w:rPr>
          <w:rFonts w:ascii="Times New Roman" w:hAnsi="Times New Roman" w:cs="Times New Roman"/>
          <w:sz w:val="26"/>
          <w:szCs w:val="26"/>
        </w:rPr>
        <w:t xml:space="preserve">. продолжил работу проект «Сказки с молоком», ориентированный на детскую и семейную аудитории и знакомящий их с образцами литературного мирового наследия. В </w:t>
      </w:r>
      <w:smartTag w:uri="urn:schemas-microsoft-com:office:smarttags" w:element="metricconverter">
        <w:smartTagPr>
          <w:attr w:name="ProductID" w:val="2015 г"/>
        </w:smartTagPr>
        <w:r w:rsidR="00443D5F" w:rsidRPr="00D20381">
          <w:rPr>
            <w:rFonts w:ascii="Times New Roman" w:hAnsi="Times New Roman" w:cs="Times New Roman"/>
            <w:sz w:val="26"/>
            <w:szCs w:val="26"/>
          </w:rPr>
          <w:t>2015 г</w:t>
        </w:r>
      </w:smartTag>
      <w:r w:rsidR="00443D5F" w:rsidRPr="00D20381">
        <w:rPr>
          <w:rFonts w:ascii="Times New Roman" w:hAnsi="Times New Roman" w:cs="Times New Roman"/>
          <w:sz w:val="26"/>
          <w:szCs w:val="26"/>
        </w:rPr>
        <w:t xml:space="preserve">. проект разделился на «Сказки с молоком. Детям» и «Сказки с молоком. Взрослым»,  охватывая разновозрастную аудиторию, в </w:t>
      </w:r>
      <w:smartTag w:uri="urn:schemas-microsoft-com:office:smarttags" w:element="metricconverter">
        <w:smartTagPr>
          <w:attr w:name="ProductID" w:val="2016 г"/>
        </w:smartTagPr>
        <w:r w:rsidR="00443D5F" w:rsidRPr="00D20381">
          <w:rPr>
            <w:rFonts w:ascii="Times New Roman" w:hAnsi="Times New Roman" w:cs="Times New Roman"/>
            <w:sz w:val="26"/>
            <w:szCs w:val="26"/>
          </w:rPr>
          <w:t>2016 г</w:t>
        </w:r>
      </w:smartTag>
      <w:r w:rsidR="00443D5F" w:rsidRPr="00D20381">
        <w:rPr>
          <w:rFonts w:ascii="Times New Roman" w:hAnsi="Times New Roman" w:cs="Times New Roman"/>
          <w:sz w:val="26"/>
          <w:szCs w:val="26"/>
        </w:rPr>
        <w:t xml:space="preserve">. </w:t>
      </w:r>
      <w:r w:rsidR="00734494" w:rsidRPr="00D20381">
        <w:rPr>
          <w:rFonts w:ascii="Times New Roman" w:hAnsi="Times New Roman" w:cs="Times New Roman"/>
          <w:sz w:val="26"/>
          <w:szCs w:val="26"/>
        </w:rPr>
        <w:t>б</w:t>
      </w:r>
      <w:r w:rsidR="00443D5F" w:rsidRPr="00D20381">
        <w:rPr>
          <w:rFonts w:ascii="Times New Roman" w:hAnsi="Times New Roman" w:cs="Times New Roman"/>
          <w:sz w:val="26"/>
          <w:szCs w:val="26"/>
        </w:rPr>
        <w:t>ыло разработано еще одно направление – «Сказки с молоком. Для самых маленьких», ориентированный на семейную аудиторию с детьми 3-6 лет, что позволило начать работу с аудиторией, «непривычной» для музея. Еще одним важным аспектом работы проекта стала его постепенная интеграция в музейные проекты – выставки и мероприятия.</w:t>
      </w:r>
    </w:p>
    <w:p w:rsidR="00443D5F" w:rsidRPr="00D20381" w:rsidRDefault="00F75B59" w:rsidP="00F75B59">
      <w:pPr>
        <w:tabs>
          <w:tab w:val="left" w:pos="56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43D5F" w:rsidRPr="00D20381">
        <w:rPr>
          <w:rFonts w:ascii="Times New Roman" w:hAnsi="Times New Roman" w:cs="Times New Roman"/>
          <w:sz w:val="26"/>
          <w:szCs w:val="26"/>
        </w:rPr>
        <w:t xml:space="preserve">Всего за </w:t>
      </w:r>
      <w:smartTag w:uri="urn:schemas-microsoft-com:office:smarttags" w:element="metricconverter">
        <w:smartTagPr>
          <w:attr w:name="ProductID" w:val="2016 г"/>
        </w:smartTagPr>
        <w:r w:rsidR="00443D5F" w:rsidRPr="00D20381">
          <w:rPr>
            <w:rFonts w:ascii="Times New Roman" w:hAnsi="Times New Roman" w:cs="Times New Roman"/>
            <w:sz w:val="26"/>
            <w:szCs w:val="26"/>
          </w:rPr>
          <w:t>2016 г</w:t>
        </w:r>
      </w:smartTag>
      <w:r w:rsidR="00443D5F" w:rsidRPr="00D20381">
        <w:rPr>
          <w:rFonts w:ascii="Times New Roman" w:hAnsi="Times New Roman" w:cs="Times New Roman"/>
          <w:sz w:val="26"/>
          <w:szCs w:val="26"/>
        </w:rPr>
        <w:t>. в рамках проекта «Сказки с молоком» было проведено 82 мероприятия по расписанию и дополнительным заявкам.</w:t>
      </w:r>
      <w:r>
        <w:rPr>
          <w:rFonts w:ascii="Times New Roman" w:hAnsi="Times New Roman" w:cs="Times New Roman"/>
          <w:sz w:val="26"/>
          <w:szCs w:val="26"/>
        </w:rPr>
        <w:t xml:space="preserve"> Их посетили 32 взрослых и 1324 ребенка в возрасте от 3 лет.</w:t>
      </w:r>
    </w:p>
    <w:p w:rsidR="00443D5F" w:rsidRPr="00D20381" w:rsidRDefault="00F75B59" w:rsidP="00F75B59">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43D5F" w:rsidRPr="00D20381">
        <w:rPr>
          <w:rFonts w:ascii="Times New Roman" w:hAnsi="Times New Roman" w:cs="Times New Roman"/>
          <w:sz w:val="26"/>
          <w:szCs w:val="26"/>
        </w:rPr>
        <w:t xml:space="preserve">В рамках выставки «Сказочные миры» в первом квартале </w:t>
      </w:r>
      <w:smartTag w:uri="urn:schemas-microsoft-com:office:smarttags" w:element="metricconverter">
        <w:smartTagPr>
          <w:attr w:name="ProductID" w:val="2016 г"/>
        </w:smartTagPr>
        <w:r w:rsidR="00443D5F" w:rsidRPr="00D20381">
          <w:rPr>
            <w:rFonts w:ascii="Times New Roman" w:hAnsi="Times New Roman" w:cs="Times New Roman"/>
            <w:sz w:val="26"/>
            <w:szCs w:val="26"/>
          </w:rPr>
          <w:t>2016 г</w:t>
        </w:r>
      </w:smartTag>
      <w:r w:rsidR="00443D5F" w:rsidRPr="00D20381">
        <w:rPr>
          <w:rFonts w:ascii="Times New Roman" w:hAnsi="Times New Roman" w:cs="Times New Roman"/>
          <w:sz w:val="26"/>
          <w:szCs w:val="26"/>
        </w:rPr>
        <w:t>. были подготовлены сказки братьев Гримм. Также для популяризации проекта «Сказки с молоком» в марте был проведен конкурс детского рисунка «Волшебный карандаш», участие в котором приняло более 70 человек.</w:t>
      </w:r>
    </w:p>
    <w:p w:rsidR="00F75B59" w:rsidRDefault="00F75B59" w:rsidP="00F75B59">
      <w:pPr>
        <w:tabs>
          <w:tab w:val="left" w:pos="284"/>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43D5F" w:rsidRPr="00D20381">
        <w:rPr>
          <w:rFonts w:ascii="Times New Roman" w:hAnsi="Times New Roman" w:cs="Times New Roman"/>
          <w:sz w:val="26"/>
          <w:szCs w:val="26"/>
        </w:rPr>
        <w:t>Важным аспектом деятельности проекта стало продолжение благотворительных выездов и показов спектаклей вне музея – в марте состоялся выезд в Центр реабилитации онкологии для детей в г.</w:t>
      </w:r>
      <w:r w:rsidR="00734494" w:rsidRPr="00D20381">
        <w:rPr>
          <w:rFonts w:ascii="Times New Roman" w:hAnsi="Times New Roman" w:cs="Times New Roman"/>
          <w:sz w:val="26"/>
          <w:szCs w:val="26"/>
        </w:rPr>
        <w:t xml:space="preserve"> </w:t>
      </w:r>
      <w:r w:rsidR="00443D5F" w:rsidRPr="00D20381">
        <w:rPr>
          <w:rFonts w:ascii="Times New Roman" w:hAnsi="Times New Roman" w:cs="Times New Roman"/>
          <w:sz w:val="26"/>
          <w:szCs w:val="26"/>
        </w:rPr>
        <w:t>Владивостоке.</w:t>
      </w:r>
    </w:p>
    <w:p w:rsidR="00443D5F" w:rsidRPr="00D20381" w:rsidRDefault="00F75B59" w:rsidP="00F75B59">
      <w:pPr>
        <w:tabs>
          <w:tab w:val="left" w:pos="284"/>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43D5F" w:rsidRPr="00D20381">
        <w:rPr>
          <w:rFonts w:ascii="Times New Roman" w:hAnsi="Times New Roman" w:cs="Times New Roman"/>
          <w:sz w:val="26"/>
          <w:szCs w:val="26"/>
        </w:rPr>
        <w:t xml:space="preserve">В рамках выставки Международной акции Ночь Музеев во втором квартале </w:t>
      </w:r>
      <w:smartTag w:uri="urn:schemas-microsoft-com:office:smarttags" w:element="metricconverter">
        <w:smartTagPr>
          <w:attr w:name="ProductID" w:val="2016 г"/>
        </w:smartTagPr>
        <w:r w:rsidR="00443D5F" w:rsidRPr="00D20381">
          <w:rPr>
            <w:rFonts w:ascii="Times New Roman" w:hAnsi="Times New Roman" w:cs="Times New Roman"/>
            <w:sz w:val="26"/>
            <w:szCs w:val="26"/>
          </w:rPr>
          <w:t>2016 г</w:t>
        </w:r>
      </w:smartTag>
      <w:r w:rsidR="00443D5F" w:rsidRPr="00D20381">
        <w:rPr>
          <w:rFonts w:ascii="Times New Roman" w:hAnsi="Times New Roman" w:cs="Times New Roman"/>
          <w:sz w:val="26"/>
          <w:szCs w:val="26"/>
        </w:rPr>
        <w:t>. был прочитан и проиллюстрирован цикл морских рассказов, повестей и сказок – «Морские сказки» С</w:t>
      </w:r>
      <w:r w:rsidR="003534EA">
        <w:rPr>
          <w:rFonts w:ascii="Times New Roman" w:hAnsi="Times New Roman" w:cs="Times New Roman"/>
          <w:sz w:val="26"/>
          <w:szCs w:val="26"/>
        </w:rPr>
        <w:t>.</w:t>
      </w:r>
      <w:r w:rsidR="00734494" w:rsidRPr="00D20381">
        <w:rPr>
          <w:rFonts w:ascii="Times New Roman" w:hAnsi="Times New Roman" w:cs="Times New Roman"/>
          <w:sz w:val="26"/>
          <w:szCs w:val="26"/>
        </w:rPr>
        <w:t xml:space="preserve"> </w:t>
      </w:r>
      <w:r w:rsidR="00443D5F" w:rsidRPr="00D20381">
        <w:rPr>
          <w:rFonts w:ascii="Times New Roman" w:hAnsi="Times New Roman" w:cs="Times New Roman"/>
          <w:sz w:val="26"/>
          <w:szCs w:val="26"/>
        </w:rPr>
        <w:t>Сергиенко, фрагменты повестей дальневосточного писателя Л</w:t>
      </w:r>
      <w:r w:rsidR="00734494" w:rsidRPr="00D20381">
        <w:rPr>
          <w:rFonts w:ascii="Times New Roman" w:hAnsi="Times New Roman" w:cs="Times New Roman"/>
          <w:sz w:val="26"/>
          <w:szCs w:val="26"/>
        </w:rPr>
        <w:t xml:space="preserve">ьва </w:t>
      </w:r>
      <w:r w:rsidR="00443D5F" w:rsidRPr="00D20381">
        <w:rPr>
          <w:rFonts w:ascii="Times New Roman" w:hAnsi="Times New Roman" w:cs="Times New Roman"/>
          <w:sz w:val="26"/>
          <w:szCs w:val="26"/>
        </w:rPr>
        <w:t xml:space="preserve">Князева. </w:t>
      </w:r>
    </w:p>
    <w:p w:rsidR="00443D5F" w:rsidRPr="00D20381" w:rsidRDefault="00F75B59" w:rsidP="00F75B59">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43D5F" w:rsidRPr="00D20381">
        <w:rPr>
          <w:rFonts w:ascii="Times New Roman" w:hAnsi="Times New Roman" w:cs="Times New Roman"/>
          <w:sz w:val="26"/>
          <w:szCs w:val="26"/>
        </w:rPr>
        <w:t xml:space="preserve">С мая </w:t>
      </w:r>
      <w:smartTag w:uri="urn:schemas-microsoft-com:office:smarttags" w:element="metricconverter">
        <w:smartTagPr>
          <w:attr w:name="ProductID" w:val="2016 г"/>
        </w:smartTagPr>
        <w:r w:rsidR="00443D5F" w:rsidRPr="00D20381">
          <w:rPr>
            <w:rFonts w:ascii="Times New Roman" w:hAnsi="Times New Roman" w:cs="Times New Roman"/>
            <w:sz w:val="26"/>
            <w:szCs w:val="26"/>
          </w:rPr>
          <w:t>2016 г</w:t>
        </w:r>
      </w:smartTag>
      <w:r w:rsidR="00443D5F" w:rsidRPr="00D20381">
        <w:rPr>
          <w:rFonts w:ascii="Times New Roman" w:hAnsi="Times New Roman" w:cs="Times New Roman"/>
          <w:sz w:val="26"/>
          <w:szCs w:val="26"/>
        </w:rPr>
        <w:t xml:space="preserve">. проект начал проводить цикл занятий «Сказки с молоком. Для самых маленьких» для аудитории от 3 до 5 лет. Программа включила в себя прочтение и иллюстрацию сказки, а также игровую компоненту, ориентированную на специфику возраста маленьких детей. </w:t>
      </w:r>
    </w:p>
    <w:p w:rsidR="00443D5F" w:rsidRPr="00D20381" w:rsidRDefault="00F75B59" w:rsidP="00F75B59">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43D5F" w:rsidRPr="00D20381">
        <w:rPr>
          <w:rFonts w:ascii="Times New Roman" w:hAnsi="Times New Roman" w:cs="Times New Roman"/>
          <w:sz w:val="26"/>
          <w:szCs w:val="26"/>
        </w:rPr>
        <w:t>2 июля в рамках проекта состоялась презентация детской книги (С.Голиков, Т.Селиверстова) «Жил–был кот»</w:t>
      </w:r>
      <w:r>
        <w:rPr>
          <w:rFonts w:ascii="Times New Roman" w:hAnsi="Times New Roman" w:cs="Times New Roman"/>
          <w:sz w:val="26"/>
          <w:szCs w:val="26"/>
        </w:rPr>
        <w:t>.</w:t>
      </w:r>
    </w:p>
    <w:p w:rsidR="00443D5F" w:rsidRPr="00D20381" w:rsidRDefault="00F75B59" w:rsidP="00F75B59">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43D5F" w:rsidRPr="00D20381">
        <w:rPr>
          <w:rFonts w:ascii="Times New Roman" w:hAnsi="Times New Roman" w:cs="Times New Roman"/>
          <w:sz w:val="26"/>
          <w:szCs w:val="26"/>
        </w:rPr>
        <w:t xml:space="preserve">С июня по август </w:t>
      </w:r>
      <w:smartTag w:uri="urn:schemas-microsoft-com:office:smarttags" w:element="metricconverter">
        <w:smartTagPr>
          <w:attr w:name="ProductID" w:val="2016 г"/>
        </w:smartTagPr>
        <w:r w:rsidR="00443D5F" w:rsidRPr="00D20381">
          <w:rPr>
            <w:rFonts w:ascii="Times New Roman" w:hAnsi="Times New Roman" w:cs="Times New Roman"/>
            <w:sz w:val="26"/>
            <w:szCs w:val="26"/>
          </w:rPr>
          <w:t>2016 г</w:t>
        </w:r>
      </w:smartTag>
      <w:r w:rsidR="00443D5F" w:rsidRPr="00D20381">
        <w:rPr>
          <w:rFonts w:ascii="Times New Roman" w:hAnsi="Times New Roman" w:cs="Times New Roman"/>
          <w:sz w:val="26"/>
          <w:szCs w:val="26"/>
        </w:rPr>
        <w:t xml:space="preserve">. проект, помимо спектаклей по расписанию, проект  принимал заявки от пришкольных городских лагерей. </w:t>
      </w:r>
    </w:p>
    <w:p w:rsidR="00734494" w:rsidRPr="00D20381" w:rsidRDefault="00B7259B" w:rsidP="00D20381">
      <w:pPr>
        <w:spacing w:after="0" w:line="360" w:lineRule="auto"/>
        <w:jc w:val="both"/>
        <w:rPr>
          <w:rFonts w:ascii="Times New Roman" w:hAnsi="Times New Roman" w:cs="Times New Roman"/>
          <w:color w:val="000000"/>
          <w:sz w:val="26"/>
          <w:szCs w:val="26"/>
        </w:rPr>
      </w:pPr>
      <w:r w:rsidRPr="00D20381">
        <w:rPr>
          <w:rFonts w:ascii="Times New Roman" w:hAnsi="Times New Roman" w:cs="Times New Roman"/>
          <w:bCs/>
          <w:sz w:val="26"/>
          <w:szCs w:val="26"/>
        </w:rPr>
        <w:t xml:space="preserve">       </w:t>
      </w:r>
      <w:r w:rsidR="00F75B59">
        <w:rPr>
          <w:rFonts w:ascii="Times New Roman" w:hAnsi="Times New Roman" w:cs="Times New Roman"/>
          <w:sz w:val="26"/>
          <w:szCs w:val="26"/>
        </w:rPr>
        <w:t xml:space="preserve">   </w:t>
      </w:r>
      <w:r w:rsidR="00734494" w:rsidRPr="00D20381">
        <w:rPr>
          <w:rFonts w:ascii="Times New Roman" w:hAnsi="Times New Roman" w:cs="Times New Roman"/>
          <w:sz w:val="26"/>
          <w:szCs w:val="26"/>
        </w:rPr>
        <w:t xml:space="preserve">Одним из основных направлений работы краевого государственного автономного учреждения культуры «Приморский государственный объединенный музей имени В.К. Арсеньева» является работа с семейной аудиторией. Для активизации и популяризации программ для семейной аудитории работает программа выходного дня «В музей всей семьей», расширена программа «Семейные реликвии», основанная на популяризации семейных традиций и духовно-нравственном воспитании подрастающего поколения, в которую вошли познавательные программы </w:t>
      </w:r>
      <w:r w:rsidR="00734494" w:rsidRPr="00D20381">
        <w:rPr>
          <w:rFonts w:ascii="Times New Roman" w:hAnsi="Times New Roman" w:cs="Times New Roman"/>
          <w:color w:val="000000"/>
          <w:sz w:val="26"/>
          <w:szCs w:val="26"/>
        </w:rPr>
        <w:t xml:space="preserve">«Следопыты тайги», «Прялка, венец и вечерние посиделки», «Традиции русского чаепития» и другие. </w:t>
      </w:r>
    </w:p>
    <w:p w:rsidR="00734494" w:rsidRPr="00D20381" w:rsidRDefault="007275F4" w:rsidP="00D20381">
      <w:pPr>
        <w:pStyle w:val="ac"/>
        <w:spacing w:before="0" w:beforeAutospacing="0" w:after="0" w:afterAutospacing="0" w:line="360" w:lineRule="auto"/>
        <w:jc w:val="both"/>
        <w:rPr>
          <w:sz w:val="26"/>
          <w:szCs w:val="26"/>
        </w:rPr>
      </w:pPr>
      <w:r>
        <w:rPr>
          <w:color w:val="000000"/>
          <w:sz w:val="26"/>
          <w:szCs w:val="26"/>
        </w:rPr>
        <w:t xml:space="preserve">         </w:t>
      </w:r>
      <w:r w:rsidR="00734494" w:rsidRPr="00D20381">
        <w:rPr>
          <w:color w:val="000000"/>
          <w:sz w:val="26"/>
          <w:szCs w:val="26"/>
        </w:rPr>
        <w:t xml:space="preserve">В рамках уникального социального авторского проекта «История моей семьи», который реализовывался в главном здании музея (ул. Светланская,20) </w:t>
      </w:r>
      <w:r w:rsidR="00734494" w:rsidRPr="00D20381">
        <w:rPr>
          <w:sz w:val="26"/>
          <w:szCs w:val="26"/>
        </w:rPr>
        <w:t>при поддержке портала «</w:t>
      </w:r>
      <w:r w:rsidR="00734494" w:rsidRPr="00D20381">
        <w:rPr>
          <w:sz w:val="26"/>
          <w:szCs w:val="26"/>
          <w:lang w:val="en-US"/>
        </w:rPr>
        <w:t>Vladmama</w:t>
      </w:r>
      <w:r w:rsidR="00734494" w:rsidRPr="00D20381">
        <w:rPr>
          <w:sz w:val="26"/>
          <w:szCs w:val="26"/>
        </w:rPr>
        <w:t>.</w:t>
      </w:r>
      <w:r w:rsidR="00734494" w:rsidRPr="00D20381">
        <w:rPr>
          <w:sz w:val="26"/>
          <w:szCs w:val="26"/>
          <w:lang w:val="en-US"/>
        </w:rPr>
        <w:t>ru</w:t>
      </w:r>
      <w:r w:rsidR="00734494" w:rsidRPr="00D20381">
        <w:rPr>
          <w:sz w:val="26"/>
          <w:szCs w:val="26"/>
        </w:rPr>
        <w:t>».  Было проведено 14 мастер-классов, которые посетили около 20 семей − всего 142 человека. Они не только нарисовали историю своей семьи, но и узнали историю города, в котором живут. Главной целью проекта было объединение семьи для совместного создания собственной семейной «реликвии». Процесс позволил членам семьи, ни на что ни отвлекаясь, слушать и слышать друг друга, вспомнить важные моменты для  семьи, или же, возможно, узнать что-то новое друг о друге, поговорить о том, что раньше не удавалось обсудить. В ходе проекта семьям проводили небольшую экскурсию по музею и рассказывали, как был основан город Владивосток. Участники программы получали обложку будущей книги и приступали к созданию собственной иллюстрированной летописи: рисовали себя, своих родителей, бабушек и дедушек, историю их знакомства, свой дом и свою улицу, любимые места в городе, мечты, домашних животных и важные для всей семьи события. Посещение занятий «История моей семьи» осуществлялось на безвозмездной основе.</w:t>
      </w:r>
    </w:p>
    <w:p w:rsidR="00AB31C7" w:rsidRDefault="00734494" w:rsidP="00D20381">
      <w:pPr>
        <w:pStyle w:val="ac"/>
        <w:spacing w:before="0" w:beforeAutospacing="0" w:after="0" w:afterAutospacing="0" w:line="360" w:lineRule="auto"/>
        <w:jc w:val="both"/>
        <w:rPr>
          <w:sz w:val="26"/>
          <w:szCs w:val="26"/>
        </w:rPr>
      </w:pPr>
      <w:r w:rsidRPr="00D20381">
        <w:rPr>
          <w:sz w:val="26"/>
          <w:szCs w:val="26"/>
        </w:rPr>
        <w:t xml:space="preserve">          В 2016 году в главном здании музея по адресу: ул. Светланская,20 в течение года работали выставки «Экспериментарий» и </w:t>
      </w:r>
      <w:r w:rsidR="00AB31C7">
        <w:rPr>
          <w:sz w:val="26"/>
          <w:szCs w:val="26"/>
        </w:rPr>
        <w:t>н</w:t>
      </w:r>
      <w:r w:rsidRPr="00D20381">
        <w:rPr>
          <w:sz w:val="26"/>
          <w:szCs w:val="26"/>
        </w:rPr>
        <w:t>аучная выставка</w:t>
      </w:r>
      <w:r w:rsidR="00AB31C7">
        <w:rPr>
          <w:sz w:val="26"/>
          <w:szCs w:val="26"/>
        </w:rPr>
        <w:t xml:space="preserve"> «Опытным путем</w:t>
      </w:r>
      <w:r w:rsidRPr="00D20381">
        <w:rPr>
          <w:sz w:val="26"/>
          <w:szCs w:val="26"/>
        </w:rPr>
        <w:t>», основной аудиторией  была семейная. Это выставки участия, когда можно принять участие в проведении опытов, помериться силой и проявить смекалку. Выставки работали с 18 февраля по 3 октября 2016 года. Их посетили более 20 000 человек, семейная аудитория составила 25%, более 5000 человек (1 700 семей). За 11 месяцев экспозиции, выставки, экскурсии, детские программы и мероприятия в г. Владивостоке посетили 575 человек из многодетных семей. В Музейно-выставочном центре «Музее города» активно посещаемы семейной аудиторией «Сказки с молоком. Детям» и «Сказки с молоком для самых маленьких</w:t>
      </w:r>
      <w:r w:rsidR="00AB31C7">
        <w:rPr>
          <w:sz w:val="26"/>
          <w:szCs w:val="26"/>
        </w:rPr>
        <w:t>»</w:t>
      </w:r>
      <w:r w:rsidRPr="00D20381">
        <w:rPr>
          <w:sz w:val="26"/>
          <w:szCs w:val="26"/>
        </w:rPr>
        <w:t>, было проведено 27 программ, их посетили 701 человек (375 семей). 15 октября 2016 г. в «Музее города» открылась экспозиция «Рыбий день: погружаемся на дно морское</w:t>
      </w:r>
      <w:r w:rsidR="00AB31C7">
        <w:rPr>
          <w:sz w:val="26"/>
          <w:szCs w:val="26"/>
        </w:rPr>
        <w:t>»</w:t>
      </w:r>
      <w:r w:rsidRPr="00D20381">
        <w:rPr>
          <w:sz w:val="26"/>
          <w:szCs w:val="26"/>
        </w:rPr>
        <w:t xml:space="preserve">, проект стал победителем в мае </w:t>
      </w:r>
    </w:p>
    <w:p w:rsidR="00734494" w:rsidRPr="00D20381" w:rsidRDefault="00734494" w:rsidP="00D20381">
      <w:pPr>
        <w:pStyle w:val="ac"/>
        <w:spacing w:before="0" w:beforeAutospacing="0" w:after="0" w:afterAutospacing="0" w:line="360" w:lineRule="auto"/>
        <w:jc w:val="both"/>
        <w:rPr>
          <w:i/>
          <w:sz w:val="26"/>
          <w:szCs w:val="26"/>
        </w:rPr>
      </w:pPr>
      <w:smartTag w:uri="urn:schemas-microsoft-com:office:smarttags" w:element="metricconverter">
        <w:smartTagPr>
          <w:attr w:name="ProductID" w:val="2015 г"/>
        </w:smartTagPr>
        <w:r w:rsidRPr="00D20381">
          <w:rPr>
            <w:sz w:val="26"/>
            <w:szCs w:val="26"/>
          </w:rPr>
          <w:t>2015 г</w:t>
        </w:r>
      </w:smartTag>
      <w:r w:rsidRPr="00D20381">
        <w:rPr>
          <w:sz w:val="26"/>
          <w:szCs w:val="26"/>
        </w:rPr>
        <w:t>. гранта  на реализацию экспозиционных  проектов  в рамках  XII грантового конкурса «Меняющийся музей в меняющемся мире» благотворительного фонда В.Потанина. Коллективом Музея города были разработаны программы мероприятий, которые за короткий промежуток времени посетили 200 человек (80 семей).</w:t>
      </w:r>
    </w:p>
    <w:p w:rsidR="00734494" w:rsidRPr="00D20381" w:rsidRDefault="00734494"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xml:space="preserve">           В Мемориальном доме-музее семьи Сухановых семьями посещали программы «Волшебный фонарь», «Дотянуться до звезд», музыкальную гостиную, игру-квест «В доме старом, в доме чудном», программу «Семейный альбом», мастер-классы по росписи пряников и прослушали экскурсию по единственному на Дальнем Востоке домику семьи чиновника Суханова. 402 человека (134 семьи)  посетили мемориальный дом в период с января по ноябрь.</w:t>
      </w:r>
    </w:p>
    <w:p w:rsidR="00A20CF2" w:rsidRPr="00D20381" w:rsidRDefault="00AD23AB"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xml:space="preserve">            </w:t>
      </w:r>
      <w:r w:rsidR="00734494" w:rsidRPr="00D20381">
        <w:rPr>
          <w:rFonts w:ascii="Times New Roman" w:hAnsi="Times New Roman" w:cs="Times New Roman"/>
          <w:sz w:val="26"/>
          <w:szCs w:val="26"/>
        </w:rPr>
        <w:t xml:space="preserve">В краевых музеях </w:t>
      </w:r>
      <w:r w:rsidRPr="00D20381">
        <w:rPr>
          <w:rFonts w:ascii="Times New Roman" w:hAnsi="Times New Roman" w:cs="Times New Roman"/>
          <w:sz w:val="26"/>
          <w:szCs w:val="26"/>
        </w:rPr>
        <w:t xml:space="preserve">(филиалах) </w:t>
      </w:r>
      <w:r w:rsidR="00734494" w:rsidRPr="00D20381">
        <w:rPr>
          <w:rFonts w:ascii="Times New Roman" w:hAnsi="Times New Roman" w:cs="Times New Roman"/>
          <w:sz w:val="26"/>
          <w:szCs w:val="26"/>
        </w:rPr>
        <w:t>также проводи</w:t>
      </w:r>
      <w:r w:rsidRPr="00D20381">
        <w:rPr>
          <w:rFonts w:ascii="Times New Roman" w:hAnsi="Times New Roman" w:cs="Times New Roman"/>
          <w:sz w:val="26"/>
          <w:szCs w:val="26"/>
        </w:rPr>
        <w:t>лась</w:t>
      </w:r>
      <w:r w:rsidR="00734494" w:rsidRPr="00D20381">
        <w:rPr>
          <w:rFonts w:ascii="Times New Roman" w:hAnsi="Times New Roman" w:cs="Times New Roman"/>
          <w:sz w:val="26"/>
          <w:szCs w:val="26"/>
        </w:rPr>
        <w:t xml:space="preserve"> активная работа с семейной аудиторией. В музее истории г. Партизанска в феврале  осуществлен выставочный проект «Мой родственник-участник войны», в котором приняли участи 80 человек (20 семей), в августе на основе материалов семьи Протасовых (п.Авангард) состоялась выставка книг-стихов «Тайны сердца» Ольги Протасовой, в мае к 40-летию музея была подготовлена выставка «Дары и дарители». В ней приняли участие 10 семей (40 человек), жителей Партизанского городского округа. В селе Чугуевка  более 120 человек (40 семей) стали активными участниками конкурса – выставки декоративно прикладного творчества «Пасхальная палитра». В Музее истории г.Дальнереченска семейная аудитория активно участвует в проведении мероприятий, посвященных славянским праздникам «Масленица», «Пасха», Праздники летнего плодородия». Особенно ярко прошел праздник «День матери», в котором участвовали более 15 семей (60 человек), жителей Дальнереченска. В г. Арсеньеве музей посетили  более 800 человек  (250 семей), в основном в новогодние и рождественские праздники, Дни открытых дверей (9мая, 18 мая). В г. Лесозаводске  сотрудники музея активно работают с семейной аудиторией – более 500 человек посетили п</w:t>
      </w:r>
      <w:r w:rsidRPr="00D20381">
        <w:rPr>
          <w:rFonts w:ascii="Times New Roman" w:hAnsi="Times New Roman" w:cs="Times New Roman"/>
          <w:sz w:val="26"/>
          <w:szCs w:val="26"/>
        </w:rPr>
        <w:t xml:space="preserve">рограмму выходного дня «В музей </w:t>
      </w:r>
      <w:r w:rsidR="00734494" w:rsidRPr="00D20381">
        <w:rPr>
          <w:rFonts w:ascii="Times New Roman" w:hAnsi="Times New Roman" w:cs="Times New Roman"/>
          <w:sz w:val="26"/>
          <w:szCs w:val="26"/>
        </w:rPr>
        <w:t>всей семьей».</w:t>
      </w:r>
      <w:r w:rsidR="00734494" w:rsidRPr="00D20381">
        <w:rPr>
          <w:rFonts w:ascii="Times New Roman" w:hAnsi="Times New Roman" w:cs="Times New Roman"/>
          <w:sz w:val="26"/>
          <w:szCs w:val="26"/>
        </w:rPr>
        <w:br/>
        <w:t xml:space="preserve">       </w:t>
      </w:r>
      <w:r w:rsidR="00A20CF2" w:rsidRPr="00D20381">
        <w:rPr>
          <w:rFonts w:ascii="Times New Roman" w:hAnsi="Times New Roman" w:cs="Times New Roman"/>
          <w:sz w:val="26"/>
          <w:szCs w:val="26"/>
        </w:rPr>
        <w:t>Ведущим направлением работы музея является – историко-патриотическое и военно-патриотическое воспитание  граждан Приморского края.</w:t>
      </w:r>
    </w:p>
    <w:p w:rsidR="00A20CF2" w:rsidRPr="00D20381" w:rsidRDefault="00C206B4" w:rsidP="00D20381">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20CF2" w:rsidRPr="00D20381">
        <w:rPr>
          <w:rFonts w:ascii="Times New Roman" w:hAnsi="Times New Roman" w:cs="Times New Roman"/>
          <w:sz w:val="26"/>
          <w:szCs w:val="26"/>
        </w:rPr>
        <w:t xml:space="preserve">Краевым государственным автономным учреждением культуры «Приморский государственный объединенный музей имени В.К. Арсеньева» в 2016 году были разработаны и предложены мероприятия к краевой целевой программе «Патриотическое воспитание граждан Приморского края на 2016- 2020 годы».  В программу были включены мероприятия, посвященные юбилейным и памятным событиям истории России и празднованию 75-летия Победы советского народа в Великой Отечественной войне 1941-1945 годов. </w:t>
      </w:r>
    </w:p>
    <w:p w:rsidR="00A20CF2" w:rsidRPr="00D20381" w:rsidRDefault="00A20CF2" w:rsidP="003779F2">
      <w:pPr>
        <w:tabs>
          <w:tab w:val="left" w:pos="7480"/>
        </w:tabs>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xml:space="preserve">          Программа мероприятий</w:t>
      </w:r>
      <w:r w:rsidR="007275F4">
        <w:rPr>
          <w:rFonts w:ascii="Times New Roman" w:hAnsi="Times New Roman" w:cs="Times New Roman"/>
          <w:sz w:val="26"/>
          <w:szCs w:val="26"/>
        </w:rPr>
        <w:t xml:space="preserve"> на 2016 г.</w:t>
      </w:r>
      <w:r w:rsidRPr="00D20381">
        <w:rPr>
          <w:rFonts w:ascii="Times New Roman" w:hAnsi="Times New Roman" w:cs="Times New Roman"/>
          <w:sz w:val="26"/>
          <w:szCs w:val="26"/>
        </w:rPr>
        <w:t>, разработанная сотрудниками музея</w:t>
      </w:r>
      <w:r w:rsidR="00800087">
        <w:rPr>
          <w:rFonts w:ascii="Times New Roman" w:hAnsi="Times New Roman" w:cs="Times New Roman"/>
          <w:sz w:val="26"/>
          <w:szCs w:val="26"/>
        </w:rPr>
        <w:t>,</w:t>
      </w:r>
      <w:r w:rsidRPr="00D20381">
        <w:rPr>
          <w:rFonts w:ascii="Times New Roman" w:hAnsi="Times New Roman" w:cs="Times New Roman"/>
          <w:sz w:val="26"/>
          <w:szCs w:val="26"/>
        </w:rPr>
        <w:t xml:space="preserve"> предусматривала несколько направлений: историко-патриотическое воспитание (программа «Память»), военно-патриотическое воспитание (программа «Победа»)</w:t>
      </w:r>
      <w:r w:rsidR="003779F2">
        <w:rPr>
          <w:rFonts w:ascii="Times New Roman" w:hAnsi="Times New Roman" w:cs="Times New Roman"/>
          <w:sz w:val="26"/>
          <w:szCs w:val="26"/>
        </w:rPr>
        <w:t>:</w:t>
      </w:r>
    </w:p>
    <w:p w:rsidR="00A20CF2" w:rsidRPr="00D20381" w:rsidRDefault="00A20CF2" w:rsidP="003779F2">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xml:space="preserve">- </w:t>
      </w:r>
      <w:r w:rsidR="003779F2">
        <w:rPr>
          <w:rFonts w:ascii="Times New Roman" w:hAnsi="Times New Roman" w:cs="Times New Roman"/>
          <w:sz w:val="26"/>
          <w:szCs w:val="26"/>
        </w:rPr>
        <w:t xml:space="preserve">по </w:t>
      </w:r>
      <w:r w:rsidRPr="00D20381">
        <w:rPr>
          <w:rFonts w:ascii="Times New Roman" w:hAnsi="Times New Roman" w:cs="Times New Roman"/>
          <w:sz w:val="26"/>
          <w:szCs w:val="26"/>
        </w:rPr>
        <w:t xml:space="preserve"> программ</w:t>
      </w:r>
      <w:r w:rsidR="003779F2">
        <w:rPr>
          <w:rFonts w:ascii="Times New Roman" w:hAnsi="Times New Roman" w:cs="Times New Roman"/>
          <w:sz w:val="26"/>
          <w:szCs w:val="26"/>
        </w:rPr>
        <w:t>е</w:t>
      </w:r>
      <w:r w:rsidRPr="00D20381">
        <w:rPr>
          <w:rFonts w:ascii="Times New Roman" w:hAnsi="Times New Roman" w:cs="Times New Roman"/>
          <w:sz w:val="26"/>
          <w:szCs w:val="26"/>
        </w:rPr>
        <w:t xml:space="preserve"> «Победа» ежегодно проводятся мероприятия, посвященные Дням воинской славы, проходят демонстрации фильмов, осуществляется работа на передвижных выставках «Приморцы в годы Великой Отечественной войны», «Приморцы в тылу»;</w:t>
      </w:r>
    </w:p>
    <w:p w:rsidR="003779F2" w:rsidRDefault="00A20CF2" w:rsidP="003779F2">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w:t>
      </w:r>
      <w:r w:rsidR="00800087">
        <w:rPr>
          <w:rFonts w:ascii="Times New Roman" w:hAnsi="Times New Roman" w:cs="Times New Roman"/>
          <w:sz w:val="26"/>
          <w:szCs w:val="26"/>
        </w:rPr>
        <w:t xml:space="preserve"> </w:t>
      </w:r>
      <w:r w:rsidR="003779F2">
        <w:rPr>
          <w:rFonts w:ascii="Times New Roman" w:hAnsi="Times New Roman" w:cs="Times New Roman"/>
          <w:sz w:val="26"/>
          <w:szCs w:val="26"/>
        </w:rPr>
        <w:t>по</w:t>
      </w:r>
      <w:r w:rsidRPr="00D20381">
        <w:rPr>
          <w:rFonts w:ascii="Times New Roman" w:hAnsi="Times New Roman" w:cs="Times New Roman"/>
          <w:sz w:val="26"/>
          <w:szCs w:val="26"/>
        </w:rPr>
        <w:t xml:space="preserve"> историко-патриотической программ</w:t>
      </w:r>
      <w:r w:rsidR="003779F2">
        <w:rPr>
          <w:rFonts w:ascii="Times New Roman" w:hAnsi="Times New Roman" w:cs="Times New Roman"/>
          <w:sz w:val="26"/>
          <w:szCs w:val="26"/>
        </w:rPr>
        <w:t>е</w:t>
      </w:r>
      <w:r w:rsidRPr="00D20381">
        <w:rPr>
          <w:rFonts w:ascii="Times New Roman" w:hAnsi="Times New Roman" w:cs="Times New Roman"/>
          <w:sz w:val="26"/>
          <w:szCs w:val="26"/>
        </w:rPr>
        <w:t xml:space="preserve"> проходят заседания Исторического клуб</w:t>
      </w:r>
      <w:r w:rsidR="003779F2">
        <w:rPr>
          <w:rFonts w:ascii="Times New Roman" w:hAnsi="Times New Roman" w:cs="Times New Roman"/>
          <w:sz w:val="26"/>
          <w:szCs w:val="26"/>
        </w:rPr>
        <w:t>а</w:t>
      </w:r>
      <w:r w:rsidRPr="00D20381">
        <w:rPr>
          <w:rFonts w:ascii="Times New Roman" w:hAnsi="Times New Roman" w:cs="Times New Roman"/>
          <w:sz w:val="26"/>
          <w:szCs w:val="26"/>
        </w:rPr>
        <w:t xml:space="preserve">, осуществляются радиопередачи «Владивосток - закрытый город», работает «Городской лекторий», на </w:t>
      </w:r>
      <w:r w:rsidR="003779F2">
        <w:rPr>
          <w:rFonts w:ascii="Times New Roman" w:hAnsi="Times New Roman" w:cs="Times New Roman"/>
          <w:sz w:val="26"/>
          <w:szCs w:val="26"/>
        </w:rPr>
        <w:t xml:space="preserve"> </w:t>
      </w:r>
      <w:r w:rsidRPr="00D20381">
        <w:rPr>
          <w:rFonts w:ascii="Times New Roman" w:hAnsi="Times New Roman" w:cs="Times New Roman"/>
          <w:sz w:val="26"/>
          <w:szCs w:val="26"/>
        </w:rPr>
        <w:t>которых освещаются интересные факты и события из истории города и края.</w:t>
      </w:r>
      <w:r w:rsidRPr="00D20381">
        <w:rPr>
          <w:rFonts w:ascii="Times New Roman" w:hAnsi="Times New Roman" w:cs="Times New Roman"/>
          <w:sz w:val="26"/>
          <w:szCs w:val="26"/>
        </w:rPr>
        <w:br/>
        <w:t xml:space="preserve"> </w:t>
      </w:r>
      <w:r w:rsidR="00800087">
        <w:rPr>
          <w:rFonts w:ascii="Times New Roman" w:hAnsi="Times New Roman" w:cs="Times New Roman"/>
          <w:sz w:val="26"/>
          <w:szCs w:val="26"/>
        </w:rPr>
        <w:t xml:space="preserve">      </w:t>
      </w:r>
      <w:r w:rsidRPr="00D20381">
        <w:rPr>
          <w:rFonts w:ascii="Times New Roman" w:hAnsi="Times New Roman" w:cs="Times New Roman"/>
          <w:sz w:val="26"/>
          <w:szCs w:val="26"/>
        </w:rPr>
        <w:t xml:space="preserve">Приморский государственный объединенный музей имени В.К. Арсеньева  совместно с краевым и советами ветеранов войны, труда и Вооруженных сил и правоохранительных органов  г .Владивостока, г. Арсеньева, г. Лесозаводска, </w:t>
      </w:r>
    </w:p>
    <w:p w:rsidR="00A20CF2" w:rsidRPr="00D20381" w:rsidRDefault="00A20CF2" w:rsidP="003779F2">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г.</w:t>
      </w:r>
      <w:r w:rsidR="003779F2">
        <w:rPr>
          <w:rFonts w:ascii="Times New Roman" w:hAnsi="Times New Roman" w:cs="Times New Roman"/>
          <w:sz w:val="26"/>
          <w:szCs w:val="26"/>
        </w:rPr>
        <w:t xml:space="preserve"> </w:t>
      </w:r>
      <w:r w:rsidRPr="00D20381">
        <w:rPr>
          <w:rFonts w:ascii="Times New Roman" w:hAnsi="Times New Roman" w:cs="Times New Roman"/>
          <w:sz w:val="26"/>
          <w:szCs w:val="26"/>
        </w:rPr>
        <w:t>Дальнереченска, г. Партизанска, с.Чугуевка в течение года проводили совместные мероприятия, посещали экскурсии, лекции,  проводили встречи с жителями и гостями города, в образовательных учреждениях, являлись консультантами при подготовке и проведении мероприятий и передавали материалы в фонды музея.</w:t>
      </w:r>
    </w:p>
    <w:p w:rsidR="00A20CF2" w:rsidRPr="00D20381" w:rsidRDefault="00A20CF2" w:rsidP="00D20381">
      <w:pPr>
        <w:spacing w:after="0" w:line="360" w:lineRule="auto"/>
        <w:jc w:val="both"/>
        <w:rPr>
          <w:rFonts w:ascii="Times New Roman" w:hAnsi="Times New Roman" w:cs="Times New Roman"/>
          <w:bCs/>
          <w:sz w:val="26"/>
          <w:szCs w:val="26"/>
        </w:rPr>
      </w:pPr>
      <w:r w:rsidRPr="00D20381">
        <w:rPr>
          <w:rFonts w:ascii="Times New Roman" w:hAnsi="Times New Roman" w:cs="Times New Roman"/>
          <w:sz w:val="26"/>
          <w:szCs w:val="26"/>
        </w:rPr>
        <w:t xml:space="preserve">         По программе патриотического воспитания «Помнить – значит жить» сотрудниками отдела образовательных программ главного здания  музея (ул. Светланская,20)  для детской аудитории в период с января по декабрь  были проведены лекции на передвижной выставке «Наша символика» с лекцией-презентацией из коллекции нумизматики «О чем расскажет монета?»,  лекции – презентации  «Приморцы в годы Великой Отечественной войны», «Час памяти», познавательная программа «Фронтовое письмо», лекция «Роль гражданской позиции в истории музея» с демонстрацией музейных предметов. За этот период времени проведено 54 программы, посетили 1238 человек.</w:t>
      </w:r>
    </w:p>
    <w:p w:rsidR="00A20CF2" w:rsidRPr="00D20381" w:rsidRDefault="00A20CF2"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xml:space="preserve">        29 января 2016 г. сотрудники музея приняли участие в городском районном конкурсе «Исторические личности в истории Приморского края», проводимом ЦДТ Первомайского района среди учащихся школ Первомайского района. Были разработаны вопросы для блиц - турнира, видео-вопросы и приняли участие в качестве членов жюри во время подведения итогов конкурса</w:t>
      </w:r>
    </w:p>
    <w:p w:rsidR="00A20CF2" w:rsidRPr="00D20381" w:rsidRDefault="00A20CF2"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xml:space="preserve">        3 февраля 2016 г. приняли участие в проведении смены «Музейный мир» в ФГБОУ «ВДЦ «Океан» и для 140 учащихся Сибири и Дальнего Востока, обучающихся в центре, была прочитана лекция «Роль гражданской позиции в истории музея» с демонстрацией музейных предметов и видео-презентацией.</w:t>
      </w:r>
    </w:p>
    <w:p w:rsidR="00A20CF2" w:rsidRDefault="00A20CF2"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xml:space="preserve">        26 февраля 2016 г. приняли участие в организации и проведении конкурса исследовательских краеведческих работ обучающихся Приморского края «Отечество. Мое Приморье-2016», проводимом ГОАУ ДОД «ДЮЦПК». Конкурс проходил в несколько этапов: в январе 2016 г. - проверка исследовательских работ по темам «Великая Отечественная война», «Школьные музеи», «История края». 26 февраля 2016 г. для участников конкурса была прочитана лекция «Приморцы в годы Великой Отечественной войны» на передвижной выставке «Благословенна навсегда Победа». 30 школьников края смогли принять участие в конкурсе</w:t>
      </w:r>
      <w:r w:rsidR="003779F2">
        <w:rPr>
          <w:rFonts w:ascii="Times New Roman" w:hAnsi="Times New Roman" w:cs="Times New Roman"/>
          <w:sz w:val="26"/>
          <w:szCs w:val="26"/>
        </w:rPr>
        <w:t xml:space="preserve"> </w:t>
      </w:r>
      <w:r w:rsidRPr="00D20381">
        <w:rPr>
          <w:rFonts w:ascii="Times New Roman" w:hAnsi="Times New Roman" w:cs="Times New Roman"/>
          <w:sz w:val="26"/>
          <w:szCs w:val="26"/>
        </w:rPr>
        <w:t xml:space="preserve"> и познакомились  с музейными коллекциями.</w:t>
      </w:r>
    </w:p>
    <w:p w:rsidR="003779F2" w:rsidRDefault="003779F2" w:rsidP="003779F2">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20381">
        <w:rPr>
          <w:rFonts w:ascii="Times New Roman" w:hAnsi="Times New Roman" w:cs="Times New Roman"/>
          <w:sz w:val="26"/>
          <w:szCs w:val="26"/>
        </w:rPr>
        <w:t>12 марта 2016 г. приняли участие в качестве члена жюри в городской научно-практической гуманитарной конференции школьников «Знание о человеке - основа науки 21 века» в секции «История». Были заслушены 20  исследовательских работ, прошло консультирование по темам и подведены итоги конкурса. Среди тем, представленных участниками конкурса, «Русско-японская война», «Фальсификация истории на Украине», «Оборонные укрепления города Владивостока в годы русско-японской войны», «Дальневосточный тыл в годы Великой Отечественной войны», «Курильская десантная операция» и др.</w:t>
      </w:r>
    </w:p>
    <w:p w:rsidR="003779F2" w:rsidRDefault="003779F2" w:rsidP="003779F2">
      <w:pPr>
        <w:spacing w:after="0" w:line="360" w:lineRule="auto"/>
        <w:jc w:val="both"/>
        <w:rPr>
          <w:rFonts w:ascii="Times New Roman" w:hAnsi="Times New Roman" w:cs="Times New Roman"/>
          <w:sz w:val="26"/>
          <w:szCs w:val="26"/>
        </w:rPr>
      </w:pPr>
      <w:r w:rsidRPr="003779F2">
        <w:rPr>
          <w:rFonts w:ascii="Times New Roman" w:hAnsi="Times New Roman" w:cs="Times New Roman"/>
          <w:sz w:val="26"/>
          <w:szCs w:val="26"/>
        </w:rPr>
        <w:t xml:space="preserve">        В рамках проведения ежегодной краеведческой игры «Лотос» для старшеклассников общеобразовательных учреждений Первомайского района </w:t>
      </w:r>
    </w:p>
    <w:p w:rsidR="003779F2" w:rsidRPr="003779F2" w:rsidRDefault="003779F2" w:rsidP="003779F2">
      <w:pPr>
        <w:spacing w:after="0" w:line="360" w:lineRule="auto"/>
        <w:jc w:val="both"/>
        <w:rPr>
          <w:rFonts w:ascii="Times New Roman" w:hAnsi="Times New Roman" w:cs="Times New Roman"/>
          <w:sz w:val="26"/>
          <w:szCs w:val="26"/>
        </w:rPr>
      </w:pPr>
      <w:r w:rsidRPr="003779F2">
        <w:rPr>
          <w:rFonts w:ascii="Times New Roman" w:hAnsi="Times New Roman" w:cs="Times New Roman"/>
          <w:sz w:val="26"/>
          <w:szCs w:val="26"/>
        </w:rPr>
        <w:t xml:space="preserve">г. Владивостока (организатор - МБОУ ДО «Центр развития творчества детей и юношества г. Владивостока») сотрудниками заповедника «Кедровая падь» 12.10.2016 г. был проведен блок игры «Экология» (в виде консультации-лекции) в Главном корпусе музея; и сотрудниками Мемориального дома-музея имени В.К. Арсеньева 25.10.16 был проведен блок игры «Краеведение» (в виде консультации-экскурсии по теме «В.К. Арсеньев») в Мемориальном доме-музее имени В.К. Арсеньева. </w:t>
      </w:r>
    </w:p>
    <w:p w:rsidR="003779F2" w:rsidRDefault="003779F2" w:rsidP="003779F2">
      <w:pPr>
        <w:spacing w:line="360" w:lineRule="auto"/>
        <w:jc w:val="both"/>
        <w:rPr>
          <w:rFonts w:ascii="Times New Roman" w:hAnsi="Times New Roman" w:cs="Times New Roman"/>
          <w:sz w:val="26"/>
          <w:szCs w:val="26"/>
        </w:rPr>
      </w:pPr>
      <w:r w:rsidRPr="003779F2">
        <w:rPr>
          <w:rFonts w:ascii="Times New Roman" w:hAnsi="Times New Roman" w:cs="Times New Roman"/>
          <w:sz w:val="26"/>
          <w:szCs w:val="26"/>
        </w:rPr>
        <w:t xml:space="preserve">         </w:t>
      </w:r>
      <w:r>
        <w:rPr>
          <w:rFonts w:ascii="Times New Roman" w:hAnsi="Times New Roman" w:cs="Times New Roman"/>
          <w:sz w:val="26"/>
          <w:szCs w:val="26"/>
        </w:rPr>
        <w:t xml:space="preserve">Для </w:t>
      </w:r>
      <w:r w:rsidRPr="003779F2">
        <w:rPr>
          <w:rFonts w:ascii="Times New Roman" w:hAnsi="Times New Roman" w:cs="Times New Roman"/>
          <w:sz w:val="26"/>
          <w:szCs w:val="26"/>
        </w:rPr>
        <w:t xml:space="preserve">проведения </w:t>
      </w:r>
      <w:r w:rsidRPr="003779F2">
        <w:rPr>
          <w:rFonts w:ascii="Times New Roman" w:hAnsi="Times New Roman" w:cs="Times New Roman"/>
          <w:sz w:val="26"/>
          <w:szCs w:val="26"/>
          <w:lang w:val="en-US"/>
        </w:rPr>
        <w:t>VI</w:t>
      </w:r>
      <w:r w:rsidRPr="003779F2">
        <w:rPr>
          <w:rFonts w:ascii="Times New Roman" w:hAnsi="Times New Roman" w:cs="Times New Roman"/>
          <w:sz w:val="26"/>
          <w:szCs w:val="26"/>
        </w:rPr>
        <w:t xml:space="preserve"> городского открытого фестиваля «Многонациональное Приморье» (организатор – МБОУ «Гимназия №2 г. Владивостока) поискового конкурса «История Приморья в лицах» сотрудниками отдела исследований были подобраны и переданы необходимые для работы исходные материалы участникам конкурса. 20.10.</w:t>
      </w:r>
      <w:r>
        <w:rPr>
          <w:rFonts w:ascii="Times New Roman" w:hAnsi="Times New Roman" w:cs="Times New Roman"/>
          <w:sz w:val="26"/>
          <w:szCs w:val="26"/>
        </w:rPr>
        <w:t>20</w:t>
      </w:r>
      <w:r w:rsidRPr="003779F2">
        <w:rPr>
          <w:rFonts w:ascii="Times New Roman" w:hAnsi="Times New Roman" w:cs="Times New Roman"/>
          <w:sz w:val="26"/>
          <w:szCs w:val="26"/>
        </w:rPr>
        <w:t>16</w:t>
      </w:r>
      <w:r>
        <w:rPr>
          <w:rFonts w:ascii="Times New Roman" w:hAnsi="Times New Roman" w:cs="Times New Roman"/>
          <w:sz w:val="26"/>
          <w:szCs w:val="26"/>
        </w:rPr>
        <w:t xml:space="preserve"> г.</w:t>
      </w:r>
      <w:r w:rsidRPr="003779F2">
        <w:rPr>
          <w:rFonts w:ascii="Times New Roman" w:hAnsi="Times New Roman" w:cs="Times New Roman"/>
          <w:sz w:val="26"/>
          <w:szCs w:val="26"/>
        </w:rPr>
        <w:t xml:space="preserve"> в Главном корпусе музея был проведен очный конкурс докладов «Арсеньевские чтения» на тему «Поликонфессиональное Приморье</w:t>
      </w:r>
      <w:r>
        <w:rPr>
          <w:rFonts w:ascii="Times New Roman" w:hAnsi="Times New Roman" w:cs="Times New Roman"/>
          <w:sz w:val="26"/>
          <w:szCs w:val="26"/>
        </w:rPr>
        <w:t>».</w:t>
      </w:r>
    </w:p>
    <w:p w:rsidR="003779F2" w:rsidRPr="003779F2" w:rsidRDefault="003779F2" w:rsidP="003779F2">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3779F2">
        <w:rPr>
          <w:rFonts w:ascii="Times New Roman" w:hAnsi="Times New Roman" w:cs="Times New Roman"/>
          <w:sz w:val="26"/>
          <w:szCs w:val="26"/>
        </w:rPr>
        <w:t>В рамках выставки, посвященной 100-летию заповедника «Кедровая падь», совместно с сотрудниками заповедника «Кедровая падь» для студентов технического колледжа 26.10.</w:t>
      </w:r>
      <w:r>
        <w:rPr>
          <w:rFonts w:ascii="Times New Roman" w:hAnsi="Times New Roman" w:cs="Times New Roman"/>
          <w:sz w:val="26"/>
          <w:szCs w:val="26"/>
        </w:rPr>
        <w:t>20</w:t>
      </w:r>
      <w:r w:rsidRPr="003779F2">
        <w:rPr>
          <w:rFonts w:ascii="Times New Roman" w:hAnsi="Times New Roman" w:cs="Times New Roman"/>
          <w:sz w:val="26"/>
          <w:szCs w:val="26"/>
        </w:rPr>
        <w:t>16</w:t>
      </w:r>
      <w:r>
        <w:rPr>
          <w:rFonts w:ascii="Times New Roman" w:hAnsi="Times New Roman" w:cs="Times New Roman"/>
          <w:sz w:val="26"/>
          <w:szCs w:val="26"/>
        </w:rPr>
        <w:t xml:space="preserve"> г.</w:t>
      </w:r>
      <w:r w:rsidRPr="003779F2">
        <w:rPr>
          <w:rFonts w:ascii="Times New Roman" w:hAnsi="Times New Roman" w:cs="Times New Roman"/>
          <w:sz w:val="26"/>
          <w:szCs w:val="26"/>
        </w:rPr>
        <w:t xml:space="preserve"> было проведено мероприятие «Заповедное Приморье – Кедровая падь», которое включало лекцию о заповеднике, викторину на выставке и тематическую экскурсию по музею.</w:t>
      </w:r>
    </w:p>
    <w:p w:rsidR="003779F2" w:rsidRPr="003779F2" w:rsidRDefault="003779F2" w:rsidP="003779F2">
      <w:pPr>
        <w:spacing w:line="360" w:lineRule="auto"/>
        <w:jc w:val="both"/>
        <w:rPr>
          <w:rFonts w:ascii="Times New Roman" w:hAnsi="Times New Roman" w:cs="Times New Roman"/>
          <w:sz w:val="26"/>
          <w:szCs w:val="26"/>
        </w:rPr>
      </w:pPr>
      <w:r w:rsidRPr="003779F2">
        <w:rPr>
          <w:rFonts w:ascii="Times New Roman" w:hAnsi="Times New Roman" w:cs="Times New Roman"/>
          <w:sz w:val="26"/>
          <w:szCs w:val="26"/>
        </w:rPr>
        <w:t xml:space="preserve"> </w:t>
      </w:r>
      <w:r>
        <w:rPr>
          <w:rFonts w:ascii="Times New Roman" w:hAnsi="Times New Roman" w:cs="Times New Roman"/>
          <w:sz w:val="26"/>
          <w:szCs w:val="26"/>
        </w:rPr>
        <w:t xml:space="preserve">     С</w:t>
      </w:r>
      <w:r w:rsidRPr="003779F2">
        <w:rPr>
          <w:rFonts w:ascii="Times New Roman" w:hAnsi="Times New Roman" w:cs="Times New Roman"/>
          <w:sz w:val="26"/>
          <w:szCs w:val="26"/>
        </w:rPr>
        <w:t xml:space="preserve"> целью обменом опытом </w:t>
      </w:r>
      <w:r>
        <w:rPr>
          <w:rFonts w:ascii="Times New Roman" w:hAnsi="Times New Roman" w:cs="Times New Roman"/>
          <w:sz w:val="26"/>
          <w:szCs w:val="26"/>
        </w:rPr>
        <w:t xml:space="preserve">и </w:t>
      </w:r>
      <w:r w:rsidRPr="003779F2">
        <w:rPr>
          <w:rFonts w:ascii="Times New Roman" w:hAnsi="Times New Roman" w:cs="Times New Roman"/>
          <w:sz w:val="26"/>
          <w:szCs w:val="26"/>
        </w:rPr>
        <w:t>международного сотрудничества с музейными работниками префектуры Тоттори (Япония) 25.10.</w:t>
      </w:r>
      <w:r>
        <w:rPr>
          <w:rFonts w:ascii="Times New Roman" w:hAnsi="Times New Roman" w:cs="Times New Roman"/>
          <w:sz w:val="26"/>
          <w:szCs w:val="26"/>
        </w:rPr>
        <w:t>20</w:t>
      </w:r>
      <w:r w:rsidRPr="003779F2">
        <w:rPr>
          <w:rFonts w:ascii="Times New Roman" w:hAnsi="Times New Roman" w:cs="Times New Roman"/>
          <w:sz w:val="26"/>
          <w:szCs w:val="26"/>
        </w:rPr>
        <w:t xml:space="preserve">16 </w:t>
      </w:r>
      <w:r>
        <w:rPr>
          <w:rFonts w:ascii="Times New Roman" w:hAnsi="Times New Roman" w:cs="Times New Roman"/>
          <w:sz w:val="26"/>
          <w:szCs w:val="26"/>
        </w:rPr>
        <w:t xml:space="preserve">г. </w:t>
      </w:r>
      <w:r w:rsidRPr="003779F2">
        <w:rPr>
          <w:rFonts w:ascii="Times New Roman" w:hAnsi="Times New Roman" w:cs="Times New Roman"/>
          <w:sz w:val="26"/>
          <w:szCs w:val="26"/>
        </w:rPr>
        <w:t>проведена познавательная программа «Один день в каменном веке»;</w:t>
      </w:r>
      <w:r>
        <w:rPr>
          <w:rFonts w:ascii="Times New Roman" w:hAnsi="Times New Roman" w:cs="Times New Roman"/>
          <w:sz w:val="26"/>
          <w:szCs w:val="26"/>
        </w:rPr>
        <w:t xml:space="preserve"> а затем </w:t>
      </w:r>
      <w:r w:rsidRPr="003779F2">
        <w:rPr>
          <w:rFonts w:ascii="Times New Roman" w:hAnsi="Times New Roman" w:cs="Times New Roman"/>
          <w:sz w:val="26"/>
          <w:szCs w:val="26"/>
        </w:rPr>
        <w:t xml:space="preserve"> сотрудниками музея префектуры Тоттори 26.10.</w:t>
      </w:r>
      <w:r>
        <w:rPr>
          <w:rFonts w:ascii="Times New Roman" w:hAnsi="Times New Roman" w:cs="Times New Roman"/>
          <w:sz w:val="26"/>
          <w:szCs w:val="26"/>
        </w:rPr>
        <w:t>20</w:t>
      </w:r>
      <w:r w:rsidRPr="003779F2">
        <w:rPr>
          <w:rFonts w:ascii="Times New Roman" w:hAnsi="Times New Roman" w:cs="Times New Roman"/>
          <w:sz w:val="26"/>
          <w:szCs w:val="26"/>
        </w:rPr>
        <w:t>16</w:t>
      </w:r>
      <w:r>
        <w:rPr>
          <w:rFonts w:ascii="Times New Roman" w:hAnsi="Times New Roman" w:cs="Times New Roman"/>
          <w:sz w:val="26"/>
          <w:szCs w:val="26"/>
        </w:rPr>
        <w:t xml:space="preserve"> г.</w:t>
      </w:r>
      <w:r w:rsidRPr="003779F2">
        <w:rPr>
          <w:rFonts w:ascii="Times New Roman" w:hAnsi="Times New Roman" w:cs="Times New Roman"/>
          <w:sz w:val="26"/>
          <w:szCs w:val="26"/>
        </w:rPr>
        <w:t xml:space="preserve"> проведено два  мастер - класса «Создаем копии окаменелостей».</w:t>
      </w:r>
    </w:p>
    <w:p w:rsidR="003779F2" w:rsidRDefault="003779F2" w:rsidP="003779F2">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Со</w:t>
      </w:r>
      <w:r w:rsidRPr="003779F2">
        <w:rPr>
          <w:rFonts w:ascii="Times New Roman" w:hAnsi="Times New Roman" w:cs="Times New Roman"/>
          <w:sz w:val="26"/>
          <w:szCs w:val="26"/>
        </w:rPr>
        <w:t>трудники музея 19.11.2016 г.</w:t>
      </w:r>
      <w:r>
        <w:rPr>
          <w:rFonts w:ascii="Times New Roman" w:hAnsi="Times New Roman" w:cs="Times New Roman"/>
          <w:sz w:val="26"/>
          <w:szCs w:val="26"/>
        </w:rPr>
        <w:t xml:space="preserve"> приняли участие в составе жюри в</w:t>
      </w:r>
      <w:r w:rsidRPr="003779F2">
        <w:rPr>
          <w:rFonts w:ascii="Times New Roman" w:hAnsi="Times New Roman" w:cs="Times New Roman"/>
          <w:sz w:val="26"/>
          <w:szCs w:val="26"/>
        </w:rPr>
        <w:t xml:space="preserve"> городской конференции школьников по краеведению «Страницы истории Российского Приморья»</w:t>
      </w:r>
      <w:r>
        <w:rPr>
          <w:rFonts w:ascii="Times New Roman" w:hAnsi="Times New Roman" w:cs="Times New Roman"/>
          <w:sz w:val="26"/>
          <w:szCs w:val="26"/>
        </w:rPr>
        <w:t>.</w:t>
      </w:r>
      <w:r w:rsidRPr="003779F2">
        <w:rPr>
          <w:rFonts w:ascii="Times New Roman" w:hAnsi="Times New Roman" w:cs="Times New Roman"/>
          <w:sz w:val="26"/>
          <w:szCs w:val="26"/>
        </w:rPr>
        <w:t xml:space="preserve"> </w:t>
      </w:r>
    </w:p>
    <w:p w:rsidR="00A20CF2" w:rsidRPr="00D20381" w:rsidRDefault="003779F2" w:rsidP="005364A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20CF2" w:rsidRPr="00D20381">
        <w:rPr>
          <w:rFonts w:ascii="Times New Roman" w:hAnsi="Times New Roman" w:cs="Times New Roman"/>
          <w:sz w:val="26"/>
          <w:szCs w:val="26"/>
        </w:rPr>
        <w:t>В филиалах в крае  по программе патриотического воспитания проведены следующие мероприятия:</w:t>
      </w:r>
    </w:p>
    <w:p w:rsidR="00A20CF2" w:rsidRPr="00D20381" w:rsidRDefault="00A20CF2" w:rsidP="005364A5">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в г.</w:t>
      </w:r>
      <w:r w:rsidR="00800087">
        <w:rPr>
          <w:rFonts w:ascii="Times New Roman" w:hAnsi="Times New Roman" w:cs="Times New Roman"/>
          <w:sz w:val="26"/>
          <w:szCs w:val="26"/>
        </w:rPr>
        <w:t xml:space="preserve"> </w:t>
      </w:r>
      <w:r w:rsidRPr="00D20381">
        <w:rPr>
          <w:rFonts w:ascii="Times New Roman" w:hAnsi="Times New Roman" w:cs="Times New Roman"/>
          <w:sz w:val="26"/>
          <w:szCs w:val="26"/>
        </w:rPr>
        <w:t>Лесозаводске сотрудники музея совместно с Центром детского творчества  были подготовлены V краеведческие чтения «Приморье в лицах», совместно с Лесозаводским городским округом разработано «Положение о городской  научно-практической краеведческой конференции учащихся профессиональных и общеобразовательных учебных заведений Лесозаводского городского округа»;</w:t>
      </w:r>
    </w:p>
    <w:p w:rsidR="00A20CF2" w:rsidRPr="00D20381" w:rsidRDefault="00A20CF2" w:rsidP="00D20381">
      <w:pPr>
        <w:pStyle w:val="ac"/>
        <w:spacing w:before="0" w:beforeAutospacing="0" w:after="0" w:afterAutospacing="0" w:line="360" w:lineRule="auto"/>
        <w:jc w:val="both"/>
        <w:rPr>
          <w:sz w:val="26"/>
          <w:szCs w:val="26"/>
        </w:rPr>
      </w:pPr>
      <w:r w:rsidRPr="00D20381">
        <w:rPr>
          <w:sz w:val="26"/>
          <w:szCs w:val="26"/>
        </w:rPr>
        <w:t xml:space="preserve">по теме историко-патриотического воспитания прочитаны экскурсии, лекции  «Город на берегах Уссури», «Афганский излом», </w:t>
      </w:r>
      <w:r w:rsidR="00457E98">
        <w:rPr>
          <w:sz w:val="26"/>
          <w:szCs w:val="26"/>
        </w:rPr>
        <w:t>«</w:t>
      </w:r>
      <w:r w:rsidRPr="00D20381">
        <w:rPr>
          <w:sz w:val="26"/>
          <w:szCs w:val="26"/>
        </w:rPr>
        <w:t>Лутковская волость в годы гражданской войны», «Песни-однополчане» проведено 25 занятий, посетили 615 человек. Центральной темой для сотрудников Музея истории г.Лесозаводска стала разработка концепции и открытие выставки «Лутковская волость в годы гражданской войны:  1918-1922 годы», посетителям музея были предложены экскурсии и программы «Военные реликвии», «Страницы Лутковской волости», «Голоса войны», «Давно была война». Затем проводился сбор материалов</w:t>
      </w:r>
      <w:r w:rsidR="00800087">
        <w:rPr>
          <w:sz w:val="26"/>
          <w:szCs w:val="26"/>
        </w:rPr>
        <w:t>,</w:t>
      </w:r>
      <w:r w:rsidRPr="00D20381">
        <w:rPr>
          <w:sz w:val="26"/>
          <w:szCs w:val="26"/>
        </w:rPr>
        <w:t xml:space="preserve"> и разрабатывалась концепция выставки «Защитили Родину. Лесозаводск в годы Великой Отечественной войны»; собран материал у частных лиц, в музее с. Глазовка, Индустриальном колледже, архиве Министерства обороны, составлены 30 анкет по участникам Великой Отечественной войны Лесозаводского округа, составлен список лесозаводчан, погибших под Сталиградом. </w:t>
      </w:r>
    </w:p>
    <w:p w:rsidR="00A20CF2" w:rsidRPr="00D20381" w:rsidRDefault="00A20CF2" w:rsidP="00800087">
      <w:pPr>
        <w:tabs>
          <w:tab w:val="left" w:pos="567"/>
        </w:tabs>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xml:space="preserve">    </w:t>
      </w:r>
      <w:r w:rsidR="00800087">
        <w:rPr>
          <w:rFonts w:ascii="Times New Roman" w:hAnsi="Times New Roman" w:cs="Times New Roman"/>
          <w:sz w:val="26"/>
          <w:szCs w:val="26"/>
        </w:rPr>
        <w:t xml:space="preserve">    </w:t>
      </w:r>
      <w:r w:rsidRPr="00D20381">
        <w:rPr>
          <w:rFonts w:ascii="Times New Roman" w:hAnsi="Times New Roman" w:cs="Times New Roman"/>
          <w:sz w:val="26"/>
          <w:szCs w:val="26"/>
        </w:rPr>
        <w:t xml:space="preserve">Также продолжена реализация программ по историко-патриотическому воспитанию в Музее истории г. Дальнереченска было проведено 150 экскурсий, в том числе и внемузейные маршруты «Сердце града моего» (пешеходная экскурсия по центру города), «Истоки Дальнеречья» (посещение этнографического комплекса на погранзаставе «Графская»), «Памятники и памятные места Дальнеречья» (застава №2 имени Героя Советского Союза И. Стрельникова). </w:t>
      </w:r>
    </w:p>
    <w:p w:rsidR="00A20CF2" w:rsidRPr="00D20381" w:rsidRDefault="00800087" w:rsidP="00D20381">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20CF2" w:rsidRPr="00D20381">
        <w:rPr>
          <w:rFonts w:ascii="Times New Roman" w:hAnsi="Times New Roman" w:cs="Times New Roman"/>
          <w:sz w:val="26"/>
          <w:szCs w:val="26"/>
        </w:rPr>
        <w:t>Среди значительных событий в музее стала презентация книги Елены Демократовны Леоновой, дочери Героя Советского Союза полковника Леонова Демократа Владимировича. Для школьников была разработана лекции «Полковник Леонов», которая была прочитана для 40 человек.</w:t>
      </w:r>
    </w:p>
    <w:p w:rsidR="00A20CF2" w:rsidRPr="00D20381" w:rsidRDefault="00800087" w:rsidP="00D20381">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20CF2" w:rsidRPr="00D20381">
        <w:rPr>
          <w:rFonts w:ascii="Times New Roman" w:hAnsi="Times New Roman" w:cs="Times New Roman"/>
          <w:sz w:val="26"/>
          <w:szCs w:val="26"/>
        </w:rPr>
        <w:t xml:space="preserve">В месячник патриотического воспитания были востребованы темы «Кровавый снег острова Даманский», «Блокадный хлеб Ленинграда», «Освобождение детей из Освенцима», «Наш герой»- о герое Советского Союза Вячеславе Гайнутдинове,  погибшем в Афганистане, «Афганская война», «Юные герои-антифашисты», «Мифы Даманского», «Эхо Афганских гор», «Горячий снег острова Даманский». Тематика проводимых программ и мероприятий была очень разнообразной: «Тем, кто не знает войны», «Перед боем», «История одного подвига», «Полковник Леонов Проведено 76 занятий для 1544 человек. </w:t>
      </w:r>
    </w:p>
    <w:p w:rsidR="00A20CF2" w:rsidRPr="00D20381" w:rsidRDefault="00A20CF2"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xml:space="preserve"> К 23 февраля 39 человек посетили конкурсно - игровую программу «Богатырские забавы».</w:t>
      </w:r>
    </w:p>
    <w:p w:rsidR="00A20CF2" w:rsidRPr="00D20381" w:rsidRDefault="00800087" w:rsidP="00D20381">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20CF2" w:rsidRPr="00D20381">
        <w:rPr>
          <w:rFonts w:ascii="Times New Roman" w:hAnsi="Times New Roman" w:cs="Times New Roman"/>
          <w:sz w:val="26"/>
          <w:szCs w:val="26"/>
        </w:rPr>
        <w:t>В селе Чугуевка год был объявлен Годом Фадеева, была разработана программа «Обращаясь к Фадееву» к 115-летию Александра Фадеева: тематическая экскурсия «Чугуевка в жизни и творчестве А.А. Фадеева», лекция «Это село родное для меня…», мероприятия «Это было в Краснодоне в грозном зареве войны…» Из истории создания романа «Молодая гвардия» А.А. Фадеева, лекции «Книга очерков «Ленинград в дни блокады» А.Фадеева, «Александр Фадеев в годы Великой Отечественной войны», «Александр Фадеев – человек, писатель, гражданин», «От студента до писателя», «… Я очень быстро повзрослел» Александр Фадеев в годы Гражданской войны.</w:t>
      </w:r>
    </w:p>
    <w:p w:rsidR="00A20CF2" w:rsidRPr="00D20381" w:rsidRDefault="00A20CF2"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xml:space="preserve">           По военно-патриотической теме про</w:t>
      </w:r>
      <w:r w:rsidR="00800087">
        <w:rPr>
          <w:rFonts w:ascii="Times New Roman" w:hAnsi="Times New Roman" w:cs="Times New Roman"/>
          <w:sz w:val="26"/>
          <w:szCs w:val="26"/>
        </w:rPr>
        <w:t>читаны</w:t>
      </w:r>
      <w:r w:rsidRPr="00D20381">
        <w:rPr>
          <w:rFonts w:ascii="Times New Roman" w:hAnsi="Times New Roman" w:cs="Times New Roman"/>
          <w:sz w:val="26"/>
          <w:szCs w:val="26"/>
        </w:rPr>
        <w:t xml:space="preserve"> лекции «Детство, опаленное войной», мероприятия «Ни шагу назад!» (о Сталинградской битве), «Из истории воинской службы в России», районная военно-спортивная игра «Зарница», конкурс «Страницы истории Отечества».  По военно-патриотической теме проведены мероприятия – «На всех одна судьба» (о женщинах, участницах Великой Отечественной войны), «Ветераны Чугуевского района», «Песня шла с солдатом в бой», лекции «Под крыльями двуглавого орла».</w:t>
      </w:r>
    </w:p>
    <w:p w:rsidR="00A20CF2" w:rsidRPr="00D20381" w:rsidRDefault="00A20CF2"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xml:space="preserve">    </w:t>
      </w:r>
      <w:r w:rsidR="00800087">
        <w:rPr>
          <w:rFonts w:ascii="Times New Roman" w:hAnsi="Times New Roman" w:cs="Times New Roman"/>
          <w:sz w:val="26"/>
          <w:szCs w:val="26"/>
        </w:rPr>
        <w:t xml:space="preserve">       </w:t>
      </w:r>
      <w:r w:rsidRPr="00D20381">
        <w:rPr>
          <w:rFonts w:ascii="Times New Roman" w:hAnsi="Times New Roman" w:cs="Times New Roman"/>
          <w:sz w:val="26"/>
          <w:szCs w:val="26"/>
        </w:rPr>
        <w:t>Музей истории г. Партизанска в феврале состоялась выставка «Мой родственник-участник войны», в котором приняли участие 80 семей, предоставивших материалы; 19 мая Музее истории г.Партизанска принял участие в акции «Ночь музеев» с программой «Партизанскфильм представляет…». С 12.00 до 22.00 часов жители и гости г. Партизанска знакомились с хроникой военных лет в программе «Военное кино» с просмотром и обсуждением «Подвига сучанцев в годы Великой Отечественной войны» В 2016 году «Ночь музеев» проходила в рамках юбилейного года для города Партизанска (120 лет) и Года кино. Дневные сеансы посетили учащиеся 5-10-х классов – 125 человек, на вечерних просмотрах – 200 человек.  19 мая акцию в г. Партизанске посетили 325 человек.</w:t>
      </w:r>
      <w:r w:rsidRPr="00D20381">
        <w:rPr>
          <w:rStyle w:val="20"/>
          <w:rFonts w:eastAsia="Calibri"/>
          <w:sz w:val="26"/>
          <w:szCs w:val="26"/>
        </w:rPr>
        <w:t xml:space="preserve"> </w:t>
      </w:r>
      <w:r w:rsidRPr="00D20381">
        <w:rPr>
          <w:rStyle w:val="FontStyle21"/>
          <w:rFonts w:eastAsia="Calibri"/>
          <w:sz w:val="26"/>
          <w:szCs w:val="26"/>
        </w:rPr>
        <w:t>В Музее истории г. Партизанска по муниципальному контракту, в которую полностью вошла программа патриотического воспитания проводились  выставки, экскурсии, лекции и мероприятия, их посетили более 2000 человек. Самыми посещаемыми стали  «Симфония всепобеждающего мужества», «Стоять - и о смерти забыть!», «Выстояли и победили», «Все для фронта! Все для Победы!»</w:t>
      </w:r>
      <w:r w:rsidRPr="00D20381">
        <w:rPr>
          <w:rFonts w:ascii="Times New Roman" w:hAnsi="Times New Roman" w:cs="Times New Roman"/>
          <w:sz w:val="26"/>
          <w:szCs w:val="26"/>
        </w:rPr>
        <w:t xml:space="preserve">    </w:t>
      </w:r>
    </w:p>
    <w:p w:rsidR="00A20CF2" w:rsidRPr="00D20381" w:rsidRDefault="00A20CF2" w:rsidP="00D20381">
      <w:pPr>
        <w:pStyle w:val="af0"/>
        <w:spacing w:after="0" w:line="360" w:lineRule="auto"/>
        <w:ind w:left="0"/>
        <w:jc w:val="both"/>
        <w:rPr>
          <w:rFonts w:ascii="Times New Roman" w:hAnsi="Times New Roman"/>
          <w:sz w:val="26"/>
          <w:szCs w:val="26"/>
        </w:rPr>
      </w:pPr>
      <w:r w:rsidRPr="00D20381">
        <w:rPr>
          <w:rFonts w:ascii="Times New Roman" w:hAnsi="Times New Roman"/>
          <w:sz w:val="26"/>
          <w:szCs w:val="26"/>
        </w:rPr>
        <w:t xml:space="preserve">        Сотрудники музея также приняли активное участие в общегородских мероприятиях: 20 октября на городской площади прошёл митинг, посвящённый Дню Приморья,  25 октября возле Мемориала партизанской славы состоялся городской митинг, посвящённый Дню освобождения Приморья от интервентов и белогвардейцев, 4 ноября  в музее открыта выставка «Россия нас объединила» ко Дню народного единства. По выставке проведены экскурсии, которые посетили учащиеся школ и жители города, 3 декабря проведена лекция «Военный роман в письмах Георгия Палшкова», посвящённая Дню неизвестного солдата, 9 декабря прошла литературно-музыкальная композиция «Герои Отечества», посвящённая Дню Героев Отечества.  </w:t>
      </w:r>
    </w:p>
    <w:p w:rsidR="00A20CF2" w:rsidRPr="00D20381" w:rsidRDefault="00A20CF2"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xml:space="preserve">    </w:t>
      </w:r>
      <w:r w:rsidR="00800087">
        <w:rPr>
          <w:rFonts w:ascii="Times New Roman" w:hAnsi="Times New Roman" w:cs="Times New Roman"/>
          <w:sz w:val="26"/>
          <w:szCs w:val="26"/>
        </w:rPr>
        <w:t xml:space="preserve">      </w:t>
      </w:r>
      <w:r w:rsidRPr="00D20381">
        <w:rPr>
          <w:rFonts w:ascii="Times New Roman" w:hAnsi="Times New Roman" w:cs="Times New Roman"/>
          <w:sz w:val="26"/>
          <w:szCs w:val="26"/>
        </w:rPr>
        <w:t>В М</w:t>
      </w:r>
      <w:r w:rsidRPr="00D20381">
        <w:rPr>
          <w:rFonts w:ascii="Times New Roman" w:eastAsia="Calibri" w:hAnsi="Times New Roman" w:cs="Times New Roman"/>
          <w:sz w:val="26"/>
          <w:szCs w:val="26"/>
        </w:rPr>
        <w:t>узе</w:t>
      </w:r>
      <w:r w:rsidRPr="00D20381">
        <w:rPr>
          <w:rFonts w:ascii="Times New Roman" w:hAnsi="Times New Roman" w:cs="Times New Roman"/>
          <w:sz w:val="26"/>
          <w:szCs w:val="26"/>
        </w:rPr>
        <w:t>е</w:t>
      </w:r>
      <w:r w:rsidRPr="00D20381">
        <w:rPr>
          <w:rFonts w:ascii="Times New Roman" w:eastAsia="Calibri" w:hAnsi="Times New Roman" w:cs="Times New Roman"/>
          <w:sz w:val="26"/>
          <w:szCs w:val="26"/>
        </w:rPr>
        <w:t xml:space="preserve"> истории г. Арсеньева о</w:t>
      </w:r>
      <w:r w:rsidRPr="00D20381">
        <w:rPr>
          <w:rFonts w:ascii="Times New Roman" w:hAnsi="Times New Roman" w:cs="Times New Roman"/>
          <w:sz w:val="26"/>
          <w:szCs w:val="26"/>
        </w:rPr>
        <w:t>дним из крупных событий года стало проведение Дня</w:t>
      </w:r>
      <w:r w:rsidRPr="00D20381">
        <w:rPr>
          <w:rFonts w:ascii="Times New Roman" w:eastAsia="Calibri" w:hAnsi="Times New Roman" w:cs="Times New Roman"/>
          <w:sz w:val="26"/>
          <w:szCs w:val="26"/>
        </w:rPr>
        <w:t xml:space="preserve"> открытых дверей для жителей и гостей города</w:t>
      </w:r>
      <w:r w:rsidRPr="00D20381">
        <w:rPr>
          <w:rFonts w:ascii="Times New Roman" w:hAnsi="Times New Roman" w:cs="Times New Roman"/>
          <w:sz w:val="26"/>
          <w:szCs w:val="26"/>
        </w:rPr>
        <w:t xml:space="preserve"> 9 мая</w:t>
      </w:r>
      <w:r w:rsidRPr="00D20381">
        <w:rPr>
          <w:rFonts w:ascii="Times New Roman" w:eastAsia="Calibri" w:hAnsi="Times New Roman" w:cs="Times New Roman"/>
          <w:sz w:val="26"/>
          <w:szCs w:val="26"/>
        </w:rPr>
        <w:t>. В этот день проводились бесплатные экскурсии по выставкам «Рабочий поселок Семеновка в годы Великой Отечественной войны» и «Полевая почта. Письма с фронта», демонстрировались видеоролики и телесюжеты о войне (документальный фильм «Поколение победителей» и  х/ф «В небе ночные ведьмы»</w:t>
      </w:r>
      <w:r w:rsidRPr="00D20381">
        <w:rPr>
          <w:rFonts w:ascii="Times New Roman" w:hAnsi="Times New Roman" w:cs="Times New Roman"/>
          <w:sz w:val="26"/>
          <w:szCs w:val="26"/>
        </w:rPr>
        <w:t>).</w:t>
      </w:r>
    </w:p>
    <w:p w:rsidR="00A20CF2" w:rsidRPr="00D20381" w:rsidRDefault="00800087" w:rsidP="00D20381">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20CF2" w:rsidRPr="00D20381">
        <w:rPr>
          <w:rFonts w:ascii="Times New Roman" w:hAnsi="Times New Roman" w:cs="Times New Roman"/>
          <w:sz w:val="26"/>
          <w:szCs w:val="26"/>
        </w:rPr>
        <w:t>В течение года в главном здании музея по адресу: ул .Светланская,20, а затем  в Музее истории г. Партизанска, Музее истории г. Дальнереченска и Музее истории г.</w:t>
      </w:r>
      <w:r>
        <w:rPr>
          <w:rFonts w:ascii="Times New Roman" w:hAnsi="Times New Roman" w:cs="Times New Roman"/>
          <w:sz w:val="26"/>
          <w:szCs w:val="26"/>
        </w:rPr>
        <w:t xml:space="preserve"> </w:t>
      </w:r>
      <w:r w:rsidR="00A20CF2" w:rsidRPr="00D20381">
        <w:rPr>
          <w:rFonts w:ascii="Times New Roman" w:hAnsi="Times New Roman" w:cs="Times New Roman"/>
          <w:sz w:val="26"/>
          <w:szCs w:val="26"/>
        </w:rPr>
        <w:t>Лесозаводска работала выставка – совместный проект с Музеем истории Гулага ( г.Москва) – «Сколько стоит человек». Дневники Ефросиньи Керсновской. Выставка была дополнена материалами из фондов музея, проведены встречи с представителями общественной организации Мемориал».</w:t>
      </w:r>
      <w:r w:rsidR="00E463F5" w:rsidRPr="00D20381">
        <w:rPr>
          <w:rFonts w:ascii="Times New Roman" w:hAnsi="Times New Roman" w:cs="Times New Roman"/>
          <w:sz w:val="26"/>
          <w:szCs w:val="26"/>
        </w:rPr>
        <w:t xml:space="preserve"> Выставку и мероприятия посетили более 5000 человек.</w:t>
      </w:r>
    </w:p>
    <w:p w:rsidR="00A20CF2" w:rsidRPr="00D20381" w:rsidRDefault="00E463F5"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xml:space="preserve">               Для детской аудитории </w:t>
      </w:r>
      <w:r w:rsidR="00800087">
        <w:rPr>
          <w:rFonts w:ascii="Times New Roman" w:hAnsi="Times New Roman" w:cs="Times New Roman"/>
          <w:sz w:val="26"/>
          <w:szCs w:val="26"/>
        </w:rPr>
        <w:t xml:space="preserve">в 2016 году </w:t>
      </w:r>
      <w:r w:rsidRPr="00D20381">
        <w:rPr>
          <w:rFonts w:ascii="Times New Roman" w:hAnsi="Times New Roman" w:cs="Times New Roman"/>
          <w:sz w:val="26"/>
          <w:szCs w:val="26"/>
        </w:rPr>
        <w:t xml:space="preserve">стали популярными </w:t>
      </w:r>
      <w:r w:rsidR="00800087">
        <w:rPr>
          <w:rFonts w:ascii="Times New Roman" w:hAnsi="Times New Roman" w:cs="Times New Roman"/>
          <w:sz w:val="26"/>
          <w:szCs w:val="26"/>
        </w:rPr>
        <w:t xml:space="preserve">и востребованными </w:t>
      </w:r>
      <w:r w:rsidRPr="00D20381">
        <w:rPr>
          <w:rFonts w:ascii="Times New Roman" w:hAnsi="Times New Roman" w:cs="Times New Roman"/>
          <w:sz w:val="26"/>
          <w:szCs w:val="26"/>
        </w:rPr>
        <w:t>познавательно-игровые программы, мастер-классы и квесты:</w:t>
      </w:r>
    </w:p>
    <w:p w:rsidR="00E463F5" w:rsidRPr="00D20381" w:rsidRDefault="00E463F5"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мастер-классы по мультипликации «Городские легенды», «Человек тайги», «Острова вокруг нас», научные мастер-классы «Извержение вулкана», «Космос в кармане</w:t>
      </w:r>
      <w:r w:rsidR="00282022" w:rsidRPr="00D20381">
        <w:rPr>
          <w:rFonts w:ascii="Times New Roman" w:hAnsi="Times New Roman" w:cs="Times New Roman"/>
          <w:sz w:val="26"/>
          <w:szCs w:val="26"/>
        </w:rPr>
        <w:t>», «Что такое магнетизм?», «Оптические иллюзии», «Дисперсия света», «Лавовая лампа», мастер-классы «Крадущийся тигр, затаившийся филин», «Маме», «Облетит вокруг земли», «Я работаю в музее», квесты «Я –исследователь», «Зимнее путешествие», «Бумажная квартира», «Игра с искусством», уличные квесты «Морской детектив», «Здесь был кит», экскурси</w:t>
      </w:r>
      <w:r w:rsidR="005364A5">
        <w:rPr>
          <w:rFonts w:ascii="Times New Roman" w:hAnsi="Times New Roman" w:cs="Times New Roman"/>
          <w:sz w:val="26"/>
          <w:szCs w:val="26"/>
        </w:rPr>
        <w:t>я</w:t>
      </w:r>
      <w:r w:rsidR="00282022" w:rsidRPr="00D20381">
        <w:rPr>
          <w:rFonts w:ascii="Times New Roman" w:hAnsi="Times New Roman" w:cs="Times New Roman"/>
          <w:sz w:val="26"/>
          <w:szCs w:val="26"/>
        </w:rPr>
        <w:t>-квест «Повелители времени»;</w:t>
      </w:r>
    </w:p>
    <w:p w:rsidR="00282022" w:rsidRPr="00D20381" w:rsidRDefault="00282022"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xml:space="preserve">- познавательные программы  «Мы любим китов», </w:t>
      </w:r>
      <w:r w:rsidR="005364A5">
        <w:rPr>
          <w:rFonts w:ascii="Times New Roman" w:hAnsi="Times New Roman" w:cs="Times New Roman"/>
          <w:sz w:val="26"/>
          <w:szCs w:val="26"/>
        </w:rPr>
        <w:t>«</w:t>
      </w:r>
      <w:r w:rsidRPr="00D20381">
        <w:rPr>
          <w:rFonts w:ascii="Times New Roman" w:hAnsi="Times New Roman" w:cs="Times New Roman"/>
          <w:sz w:val="26"/>
          <w:szCs w:val="26"/>
        </w:rPr>
        <w:t>В гости к Амурскому тигру», «Каменные узоры», «Почти детективная история», «Тайны морских глубин», «Пасхальные перезвоны», «Шугай на борах или что спрятано за словами», «Прялка, венец и вечерние посиделки», «Крестики-нолики или тайны орнамента», «Я-археолог», «Один день в каменном веке», «Послушная глина», «Следопыты тайги», «Птицы небесные», «Лодки из глубины веков</w:t>
      </w:r>
      <w:r w:rsidR="00D50717" w:rsidRPr="00D20381">
        <w:rPr>
          <w:rFonts w:ascii="Times New Roman" w:hAnsi="Times New Roman" w:cs="Times New Roman"/>
          <w:sz w:val="26"/>
          <w:szCs w:val="26"/>
        </w:rPr>
        <w:t xml:space="preserve">», «Путешествие во времени». </w:t>
      </w:r>
    </w:p>
    <w:p w:rsidR="00734494" w:rsidRPr="00D20381" w:rsidRDefault="00800087" w:rsidP="005364A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50717" w:rsidRPr="00D20381">
        <w:rPr>
          <w:rFonts w:ascii="Times New Roman" w:hAnsi="Times New Roman" w:cs="Times New Roman"/>
          <w:sz w:val="26"/>
          <w:szCs w:val="26"/>
        </w:rPr>
        <w:t xml:space="preserve">С экскурсионно-лекционным обслуживанием музейное объединение посетили </w:t>
      </w:r>
      <w:r w:rsidR="00734494" w:rsidRPr="00D20381">
        <w:rPr>
          <w:rFonts w:ascii="Times New Roman" w:hAnsi="Times New Roman" w:cs="Times New Roman"/>
          <w:sz w:val="26"/>
          <w:szCs w:val="26"/>
        </w:rPr>
        <w:t xml:space="preserve"> </w:t>
      </w:r>
      <w:r w:rsidR="00D50717" w:rsidRPr="00D20381">
        <w:rPr>
          <w:rFonts w:ascii="Times New Roman" w:hAnsi="Times New Roman" w:cs="Times New Roman"/>
          <w:sz w:val="26"/>
          <w:szCs w:val="26"/>
        </w:rPr>
        <w:t xml:space="preserve">86 980 человек, из </w:t>
      </w:r>
      <w:r w:rsidR="00DA05A2" w:rsidRPr="00D20381">
        <w:rPr>
          <w:rFonts w:ascii="Times New Roman" w:hAnsi="Times New Roman" w:cs="Times New Roman"/>
          <w:sz w:val="26"/>
          <w:szCs w:val="26"/>
        </w:rPr>
        <w:t xml:space="preserve">них </w:t>
      </w:r>
      <w:r w:rsidR="00D50717" w:rsidRPr="00D20381">
        <w:rPr>
          <w:rFonts w:ascii="Times New Roman" w:hAnsi="Times New Roman" w:cs="Times New Roman"/>
          <w:sz w:val="26"/>
          <w:szCs w:val="26"/>
        </w:rPr>
        <w:t>52</w:t>
      </w:r>
      <w:r w:rsidR="00DA05A2" w:rsidRPr="00D20381">
        <w:rPr>
          <w:rFonts w:ascii="Times New Roman" w:hAnsi="Times New Roman" w:cs="Times New Roman"/>
          <w:sz w:val="26"/>
          <w:szCs w:val="26"/>
        </w:rPr>
        <w:t> </w:t>
      </w:r>
      <w:r w:rsidR="00D50717" w:rsidRPr="00D20381">
        <w:rPr>
          <w:rFonts w:ascii="Times New Roman" w:hAnsi="Times New Roman" w:cs="Times New Roman"/>
          <w:sz w:val="26"/>
          <w:szCs w:val="26"/>
        </w:rPr>
        <w:t>900</w:t>
      </w:r>
      <w:r w:rsidR="00DA05A2" w:rsidRPr="00D20381">
        <w:rPr>
          <w:rFonts w:ascii="Times New Roman" w:hAnsi="Times New Roman" w:cs="Times New Roman"/>
          <w:sz w:val="26"/>
          <w:szCs w:val="26"/>
        </w:rPr>
        <w:t xml:space="preserve"> </w:t>
      </w:r>
      <w:r w:rsidR="00D50717" w:rsidRPr="00D20381">
        <w:rPr>
          <w:rFonts w:ascii="Times New Roman" w:hAnsi="Times New Roman" w:cs="Times New Roman"/>
          <w:sz w:val="26"/>
          <w:szCs w:val="26"/>
        </w:rPr>
        <w:t>- дети до 16 лет, что составляет 61%.</w:t>
      </w:r>
      <w:r w:rsidR="00734494" w:rsidRPr="00D20381">
        <w:rPr>
          <w:rFonts w:ascii="Times New Roman" w:hAnsi="Times New Roman" w:cs="Times New Roman"/>
          <w:sz w:val="26"/>
          <w:szCs w:val="26"/>
        </w:rPr>
        <w:t xml:space="preserve">                                                                                                           </w:t>
      </w:r>
    </w:p>
    <w:p w:rsidR="00800087" w:rsidRPr="00D20381" w:rsidRDefault="005364A5" w:rsidP="005364A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00087" w:rsidRPr="00D20381">
        <w:rPr>
          <w:rFonts w:ascii="Times New Roman" w:hAnsi="Times New Roman" w:cs="Times New Roman"/>
          <w:sz w:val="26"/>
          <w:szCs w:val="26"/>
        </w:rPr>
        <w:t>Работа музея для посетителей в 2016 году осуществлялась ежедневно: в г. Владивостоке с 10.00 до 19.00 часов, в крае с 10.00 до 18.00 часов.    Понедельник был днем бесплатного посещения для лиц, не достигших 18 лет. Стоимость льготного билета (для школьников, пенсионеров, студентов) составляла  в г. Владивостоке - 100 рублей, в крае - 30 рублей; полного билета  (для взрослых) в г. Владивостоке – 150, 200 рублей, в крае – 60 рублей. Любой посетитель музея мог воспользоваться услугой экскурсионного обслуживания. Экскурсоводы знакомили с экспозициями и выставками, как в городе, так и в крае. По бесплатному билету музей посещали участники Великой Отечественной войны, инвалиды, военнослужащие срочной службы, дети-сироты, дети, оставшиеся без попечения родителей, дети до 5 лет, Герои Советского Союза, Герои Российской Федерации, полные кавалеры ордена Славы, члены Союза журналистов, члены ИКОМ, а также участники исторического клуба, встреч, открытий выставок.</w:t>
      </w:r>
    </w:p>
    <w:p w:rsidR="00800087" w:rsidRPr="00D20381" w:rsidRDefault="005364A5" w:rsidP="00800087">
      <w:pPr>
        <w:pStyle w:val="af0"/>
        <w:spacing w:after="0" w:line="360" w:lineRule="auto"/>
        <w:ind w:left="0" w:firstLine="360"/>
        <w:jc w:val="both"/>
        <w:rPr>
          <w:rFonts w:ascii="Times New Roman" w:hAnsi="Times New Roman"/>
          <w:sz w:val="26"/>
          <w:szCs w:val="26"/>
        </w:rPr>
      </w:pPr>
      <w:r>
        <w:rPr>
          <w:rFonts w:ascii="Times New Roman" w:hAnsi="Times New Roman"/>
          <w:sz w:val="26"/>
          <w:szCs w:val="26"/>
        </w:rPr>
        <w:t xml:space="preserve">     </w:t>
      </w:r>
      <w:r w:rsidR="00800087" w:rsidRPr="00D20381">
        <w:rPr>
          <w:rFonts w:ascii="Times New Roman" w:hAnsi="Times New Roman"/>
          <w:sz w:val="26"/>
          <w:szCs w:val="26"/>
        </w:rPr>
        <w:t xml:space="preserve">В 2016 году продолжилась реализация билетов через информационный портал </w:t>
      </w:r>
      <w:r w:rsidR="00800087" w:rsidRPr="00D20381">
        <w:rPr>
          <w:rFonts w:ascii="Times New Roman" w:hAnsi="Times New Roman"/>
          <w:sz w:val="26"/>
          <w:szCs w:val="26"/>
          <w:lang w:val="en-US"/>
        </w:rPr>
        <w:t>VL</w:t>
      </w:r>
      <w:r w:rsidR="00800087" w:rsidRPr="00D20381">
        <w:rPr>
          <w:rFonts w:ascii="Times New Roman" w:hAnsi="Times New Roman"/>
          <w:sz w:val="26"/>
          <w:szCs w:val="26"/>
        </w:rPr>
        <w:t>.</w:t>
      </w:r>
      <w:r w:rsidR="00800087" w:rsidRPr="00D20381">
        <w:rPr>
          <w:rFonts w:ascii="Times New Roman" w:hAnsi="Times New Roman"/>
          <w:sz w:val="26"/>
          <w:szCs w:val="26"/>
          <w:lang w:val="en-US"/>
        </w:rPr>
        <w:t>ru</w:t>
      </w:r>
      <w:r w:rsidR="00800087" w:rsidRPr="00D20381">
        <w:rPr>
          <w:rFonts w:ascii="Times New Roman" w:hAnsi="Times New Roman"/>
          <w:sz w:val="26"/>
          <w:szCs w:val="26"/>
        </w:rPr>
        <w:t>, в главном здании музея и в музейно-выставочном центре можно приобрести билет электронной кассы и осуществить оплату платежной картой, в течение года можно было купить  сувенирную продукцию.</w:t>
      </w:r>
    </w:p>
    <w:p w:rsidR="005364A5" w:rsidRDefault="00800087" w:rsidP="005364A5">
      <w:pPr>
        <w:pStyle w:val="a5"/>
        <w:spacing w:line="360" w:lineRule="auto"/>
        <w:jc w:val="center"/>
        <w:rPr>
          <w:b/>
          <w:i/>
          <w:sz w:val="26"/>
          <w:szCs w:val="26"/>
          <w:lang w:val="ru-RU"/>
        </w:rPr>
      </w:pPr>
      <w:r w:rsidRPr="00D20381">
        <w:rPr>
          <w:b/>
          <w:i/>
          <w:sz w:val="26"/>
          <w:szCs w:val="26"/>
          <w:lang w:val="ru-RU"/>
        </w:rPr>
        <w:t>Производственные показатели КГАУК «ПГОМ имени В.К. Арсеньева»</w:t>
      </w:r>
    </w:p>
    <w:p w:rsidR="00800087" w:rsidRPr="00D20381" w:rsidRDefault="00800087" w:rsidP="005364A5">
      <w:pPr>
        <w:pStyle w:val="a5"/>
        <w:spacing w:line="360" w:lineRule="auto"/>
        <w:jc w:val="center"/>
        <w:rPr>
          <w:b/>
          <w:sz w:val="26"/>
          <w:szCs w:val="26"/>
          <w:lang w:val="ru-RU"/>
        </w:rPr>
      </w:pPr>
      <w:r w:rsidRPr="00D20381">
        <w:rPr>
          <w:b/>
          <w:i/>
          <w:sz w:val="26"/>
          <w:szCs w:val="26"/>
          <w:lang w:val="ru-RU"/>
        </w:rPr>
        <w:t>за 2016г</w:t>
      </w:r>
      <w:r w:rsidRPr="00D20381">
        <w:rPr>
          <w:b/>
          <w:sz w:val="26"/>
          <w:szCs w:val="26"/>
          <w:lang w:val="ru-RU"/>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180"/>
        <w:gridCol w:w="2490"/>
        <w:gridCol w:w="3118"/>
      </w:tblGrid>
      <w:tr w:rsidR="00800087" w:rsidRPr="00D20381" w:rsidTr="00CE7134">
        <w:tc>
          <w:tcPr>
            <w:tcW w:w="534" w:type="dxa"/>
          </w:tcPr>
          <w:p w:rsidR="00800087" w:rsidRPr="00D20381" w:rsidRDefault="00800087" w:rsidP="00CE7134">
            <w:pPr>
              <w:pStyle w:val="a5"/>
              <w:spacing w:line="360" w:lineRule="auto"/>
              <w:ind w:firstLine="57"/>
              <w:rPr>
                <w:sz w:val="26"/>
                <w:szCs w:val="26"/>
                <w:lang w:val="ru-RU"/>
              </w:rPr>
            </w:pPr>
            <w:r w:rsidRPr="00D20381">
              <w:rPr>
                <w:sz w:val="26"/>
                <w:szCs w:val="26"/>
                <w:lang w:val="ru-RU"/>
              </w:rPr>
              <w:t>№</w:t>
            </w:r>
          </w:p>
        </w:tc>
        <w:tc>
          <w:tcPr>
            <w:tcW w:w="3180" w:type="dxa"/>
          </w:tcPr>
          <w:p w:rsidR="00800087" w:rsidRPr="00D20381" w:rsidRDefault="00800087" w:rsidP="00CE7134">
            <w:pPr>
              <w:pStyle w:val="a5"/>
              <w:spacing w:line="360" w:lineRule="auto"/>
              <w:ind w:firstLine="57"/>
              <w:rPr>
                <w:sz w:val="26"/>
                <w:szCs w:val="26"/>
                <w:lang w:val="ru-RU"/>
              </w:rPr>
            </w:pPr>
            <w:r w:rsidRPr="00D20381">
              <w:rPr>
                <w:sz w:val="26"/>
                <w:szCs w:val="26"/>
                <w:lang w:val="ru-RU"/>
              </w:rPr>
              <w:t>наименование</w:t>
            </w:r>
          </w:p>
        </w:tc>
        <w:tc>
          <w:tcPr>
            <w:tcW w:w="2490" w:type="dxa"/>
          </w:tcPr>
          <w:p w:rsidR="00800087" w:rsidRPr="00D20381" w:rsidRDefault="00800087" w:rsidP="00CE7134">
            <w:pPr>
              <w:pStyle w:val="a5"/>
              <w:spacing w:line="360" w:lineRule="auto"/>
              <w:ind w:firstLine="57"/>
              <w:rPr>
                <w:sz w:val="26"/>
                <w:szCs w:val="26"/>
                <w:lang w:val="ru-RU"/>
              </w:rPr>
            </w:pPr>
            <w:r w:rsidRPr="00D20381">
              <w:rPr>
                <w:sz w:val="26"/>
                <w:szCs w:val="26"/>
                <w:lang w:val="ru-RU"/>
              </w:rPr>
              <w:t>План 2016 г.</w:t>
            </w:r>
          </w:p>
        </w:tc>
        <w:tc>
          <w:tcPr>
            <w:tcW w:w="3118" w:type="dxa"/>
          </w:tcPr>
          <w:p w:rsidR="00800087" w:rsidRPr="00D20381" w:rsidRDefault="00800087" w:rsidP="00CE7134">
            <w:pPr>
              <w:pStyle w:val="a5"/>
              <w:spacing w:line="360" w:lineRule="auto"/>
              <w:ind w:firstLine="57"/>
              <w:rPr>
                <w:sz w:val="26"/>
                <w:szCs w:val="26"/>
                <w:lang w:val="ru-RU"/>
              </w:rPr>
            </w:pPr>
            <w:r w:rsidRPr="00D20381">
              <w:rPr>
                <w:sz w:val="26"/>
                <w:szCs w:val="26"/>
                <w:lang w:val="ru-RU"/>
              </w:rPr>
              <w:t>Факт 2016 г.</w:t>
            </w:r>
          </w:p>
        </w:tc>
      </w:tr>
      <w:tr w:rsidR="00800087" w:rsidRPr="00D20381" w:rsidTr="00CE7134">
        <w:tc>
          <w:tcPr>
            <w:tcW w:w="534" w:type="dxa"/>
          </w:tcPr>
          <w:p w:rsidR="00800087" w:rsidRPr="00D20381" w:rsidRDefault="00800087" w:rsidP="00CE7134">
            <w:pPr>
              <w:pStyle w:val="a5"/>
              <w:spacing w:line="360" w:lineRule="auto"/>
              <w:ind w:firstLine="57"/>
              <w:rPr>
                <w:sz w:val="26"/>
                <w:szCs w:val="26"/>
                <w:lang w:val="ru-RU"/>
              </w:rPr>
            </w:pPr>
            <w:r w:rsidRPr="00D20381">
              <w:rPr>
                <w:sz w:val="26"/>
                <w:szCs w:val="26"/>
                <w:lang w:val="ru-RU"/>
              </w:rPr>
              <w:t>1</w:t>
            </w:r>
          </w:p>
        </w:tc>
        <w:tc>
          <w:tcPr>
            <w:tcW w:w="3180" w:type="dxa"/>
          </w:tcPr>
          <w:p w:rsidR="00800087" w:rsidRPr="00D20381" w:rsidRDefault="00800087" w:rsidP="00CE7134">
            <w:pPr>
              <w:pStyle w:val="a5"/>
              <w:spacing w:line="360" w:lineRule="auto"/>
              <w:ind w:firstLine="57"/>
              <w:rPr>
                <w:sz w:val="26"/>
                <w:szCs w:val="26"/>
                <w:lang w:val="ru-RU"/>
              </w:rPr>
            </w:pPr>
            <w:r w:rsidRPr="00D20381">
              <w:rPr>
                <w:sz w:val="26"/>
                <w:szCs w:val="26"/>
                <w:lang w:val="ru-RU"/>
              </w:rPr>
              <w:t>Доходы всего</w:t>
            </w:r>
          </w:p>
          <w:p w:rsidR="00800087" w:rsidRPr="00D20381" w:rsidRDefault="00800087" w:rsidP="00CE7134">
            <w:pPr>
              <w:pStyle w:val="a5"/>
              <w:spacing w:line="360" w:lineRule="auto"/>
              <w:ind w:firstLine="57"/>
              <w:rPr>
                <w:sz w:val="26"/>
                <w:szCs w:val="26"/>
                <w:lang w:val="ru-RU"/>
              </w:rPr>
            </w:pPr>
          </w:p>
        </w:tc>
        <w:tc>
          <w:tcPr>
            <w:tcW w:w="2490" w:type="dxa"/>
          </w:tcPr>
          <w:p w:rsidR="00800087" w:rsidRPr="00D20381" w:rsidRDefault="00800087" w:rsidP="00CE7134">
            <w:pPr>
              <w:pStyle w:val="a5"/>
              <w:spacing w:line="360" w:lineRule="auto"/>
              <w:ind w:firstLine="57"/>
              <w:rPr>
                <w:sz w:val="26"/>
                <w:szCs w:val="26"/>
                <w:lang w:val="ru-RU"/>
              </w:rPr>
            </w:pPr>
            <w:r w:rsidRPr="00D20381">
              <w:rPr>
                <w:sz w:val="26"/>
                <w:szCs w:val="26"/>
                <w:lang w:val="ru-RU"/>
              </w:rPr>
              <w:t>12 000 000 руб.</w:t>
            </w:r>
          </w:p>
        </w:tc>
        <w:tc>
          <w:tcPr>
            <w:tcW w:w="3118" w:type="dxa"/>
          </w:tcPr>
          <w:p w:rsidR="00800087" w:rsidRPr="00D20381" w:rsidRDefault="00800087" w:rsidP="00CE7134">
            <w:pPr>
              <w:pStyle w:val="a5"/>
              <w:spacing w:line="360" w:lineRule="auto"/>
              <w:ind w:firstLine="57"/>
              <w:rPr>
                <w:sz w:val="26"/>
                <w:szCs w:val="26"/>
                <w:lang w:val="ru-RU"/>
              </w:rPr>
            </w:pPr>
            <w:r w:rsidRPr="00D20381">
              <w:rPr>
                <w:sz w:val="26"/>
                <w:szCs w:val="26"/>
                <w:lang w:val="ru-RU"/>
              </w:rPr>
              <w:t xml:space="preserve">17 997 330  руб. </w:t>
            </w:r>
          </w:p>
          <w:p w:rsidR="00800087" w:rsidRPr="00D20381" w:rsidRDefault="00800087" w:rsidP="00CE7134">
            <w:pPr>
              <w:pStyle w:val="a5"/>
              <w:spacing w:line="360" w:lineRule="auto"/>
              <w:ind w:firstLine="57"/>
              <w:rPr>
                <w:sz w:val="26"/>
                <w:szCs w:val="26"/>
                <w:lang w:val="ru-RU"/>
              </w:rPr>
            </w:pPr>
            <w:r w:rsidRPr="00D20381">
              <w:rPr>
                <w:sz w:val="26"/>
                <w:szCs w:val="26"/>
                <w:lang w:val="ru-RU"/>
              </w:rPr>
              <w:t>+2767787,50 руб. (гранты)</w:t>
            </w:r>
          </w:p>
        </w:tc>
      </w:tr>
      <w:tr w:rsidR="00800087" w:rsidRPr="00D20381" w:rsidTr="00CE7134">
        <w:tc>
          <w:tcPr>
            <w:tcW w:w="534" w:type="dxa"/>
          </w:tcPr>
          <w:p w:rsidR="00800087" w:rsidRPr="00D20381" w:rsidRDefault="00800087" w:rsidP="00CE7134">
            <w:pPr>
              <w:pStyle w:val="a5"/>
              <w:spacing w:line="360" w:lineRule="auto"/>
              <w:ind w:firstLine="57"/>
              <w:rPr>
                <w:sz w:val="26"/>
                <w:szCs w:val="26"/>
                <w:lang w:val="ru-RU"/>
              </w:rPr>
            </w:pPr>
            <w:r w:rsidRPr="00D20381">
              <w:rPr>
                <w:sz w:val="26"/>
                <w:szCs w:val="26"/>
                <w:lang w:val="ru-RU"/>
              </w:rPr>
              <w:t>2</w:t>
            </w:r>
          </w:p>
        </w:tc>
        <w:tc>
          <w:tcPr>
            <w:tcW w:w="3180" w:type="dxa"/>
          </w:tcPr>
          <w:p w:rsidR="00800087" w:rsidRPr="00D20381" w:rsidRDefault="00800087" w:rsidP="00CE7134">
            <w:pPr>
              <w:pStyle w:val="a5"/>
              <w:spacing w:line="360" w:lineRule="auto"/>
              <w:ind w:firstLine="57"/>
              <w:rPr>
                <w:sz w:val="26"/>
                <w:szCs w:val="26"/>
                <w:lang w:val="ru-RU"/>
              </w:rPr>
            </w:pPr>
            <w:r w:rsidRPr="00D20381">
              <w:rPr>
                <w:sz w:val="26"/>
                <w:szCs w:val="26"/>
                <w:lang w:val="ru-RU"/>
              </w:rPr>
              <w:t>Количество посетителей</w:t>
            </w:r>
          </w:p>
          <w:p w:rsidR="00800087" w:rsidRPr="00D20381" w:rsidRDefault="00800087" w:rsidP="00CE7134">
            <w:pPr>
              <w:pStyle w:val="a5"/>
              <w:spacing w:line="360" w:lineRule="auto"/>
              <w:ind w:firstLine="57"/>
              <w:rPr>
                <w:sz w:val="26"/>
                <w:szCs w:val="26"/>
                <w:lang w:val="ru-RU"/>
              </w:rPr>
            </w:pPr>
            <w:r w:rsidRPr="00D20381">
              <w:rPr>
                <w:sz w:val="26"/>
                <w:szCs w:val="26"/>
                <w:lang w:val="ru-RU"/>
              </w:rPr>
              <w:t>Из них выставки вне музея</w:t>
            </w:r>
          </w:p>
        </w:tc>
        <w:tc>
          <w:tcPr>
            <w:tcW w:w="2490" w:type="dxa"/>
          </w:tcPr>
          <w:p w:rsidR="00800087" w:rsidRPr="00D20381" w:rsidRDefault="00800087" w:rsidP="00CE7134">
            <w:pPr>
              <w:pStyle w:val="a5"/>
              <w:spacing w:line="360" w:lineRule="auto"/>
              <w:ind w:firstLine="57"/>
              <w:rPr>
                <w:sz w:val="26"/>
                <w:szCs w:val="26"/>
                <w:lang w:val="ru-RU"/>
              </w:rPr>
            </w:pPr>
            <w:r w:rsidRPr="00D20381">
              <w:rPr>
                <w:sz w:val="26"/>
                <w:szCs w:val="26"/>
                <w:lang w:val="ru-RU"/>
              </w:rPr>
              <w:t>300 000 человек</w:t>
            </w:r>
          </w:p>
          <w:p w:rsidR="00800087" w:rsidRPr="00D20381" w:rsidRDefault="00800087" w:rsidP="00CE7134">
            <w:pPr>
              <w:pStyle w:val="a5"/>
              <w:spacing w:line="360" w:lineRule="auto"/>
              <w:ind w:firstLine="57"/>
              <w:rPr>
                <w:sz w:val="26"/>
                <w:szCs w:val="26"/>
                <w:lang w:val="ru-RU"/>
              </w:rPr>
            </w:pPr>
          </w:p>
          <w:p w:rsidR="00800087" w:rsidRPr="00D20381" w:rsidRDefault="00800087" w:rsidP="00CE7134">
            <w:pPr>
              <w:pStyle w:val="a5"/>
              <w:spacing w:line="360" w:lineRule="auto"/>
              <w:ind w:firstLine="57"/>
              <w:rPr>
                <w:sz w:val="26"/>
                <w:szCs w:val="26"/>
                <w:lang w:val="ru-RU"/>
              </w:rPr>
            </w:pPr>
            <w:r w:rsidRPr="00D20381">
              <w:rPr>
                <w:sz w:val="26"/>
                <w:szCs w:val="26"/>
                <w:lang w:val="ru-RU"/>
              </w:rPr>
              <w:t>100 000 человек</w:t>
            </w:r>
          </w:p>
        </w:tc>
        <w:tc>
          <w:tcPr>
            <w:tcW w:w="3118" w:type="dxa"/>
          </w:tcPr>
          <w:p w:rsidR="00800087" w:rsidRPr="00D20381" w:rsidRDefault="00800087" w:rsidP="00CE7134">
            <w:pPr>
              <w:pStyle w:val="a5"/>
              <w:spacing w:line="360" w:lineRule="auto"/>
              <w:ind w:firstLine="57"/>
              <w:rPr>
                <w:sz w:val="26"/>
                <w:szCs w:val="26"/>
                <w:lang w:val="ru-RU"/>
              </w:rPr>
            </w:pPr>
            <w:r w:rsidRPr="00D20381">
              <w:rPr>
                <w:sz w:val="26"/>
                <w:szCs w:val="26"/>
                <w:lang w:val="ru-RU"/>
              </w:rPr>
              <w:t>200  597 человек</w:t>
            </w:r>
          </w:p>
          <w:p w:rsidR="00800087" w:rsidRPr="00D20381" w:rsidRDefault="00800087" w:rsidP="00CE7134">
            <w:pPr>
              <w:pStyle w:val="a5"/>
              <w:spacing w:line="360" w:lineRule="auto"/>
              <w:ind w:firstLine="57"/>
              <w:rPr>
                <w:sz w:val="26"/>
                <w:szCs w:val="26"/>
                <w:lang w:val="ru-RU"/>
              </w:rPr>
            </w:pPr>
          </w:p>
          <w:p w:rsidR="00800087" w:rsidRPr="00D20381" w:rsidRDefault="00800087" w:rsidP="00CE7134">
            <w:pPr>
              <w:pStyle w:val="a5"/>
              <w:spacing w:line="360" w:lineRule="auto"/>
              <w:ind w:firstLine="57"/>
              <w:rPr>
                <w:sz w:val="26"/>
                <w:szCs w:val="26"/>
                <w:lang w:val="ru-RU"/>
              </w:rPr>
            </w:pPr>
            <w:r w:rsidRPr="00D20381">
              <w:rPr>
                <w:sz w:val="26"/>
                <w:szCs w:val="26"/>
                <w:lang w:val="ru-RU"/>
              </w:rPr>
              <w:t>50 633 человек</w:t>
            </w:r>
          </w:p>
        </w:tc>
      </w:tr>
      <w:tr w:rsidR="00800087" w:rsidRPr="00D20381" w:rsidTr="00CE7134">
        <w:tc>
          <w:tcPr>
            <w:tcW w:w="534" w:type="dxa"/>
          </w:tcPr>
          <w:p w:rsidR="00800087" w:rsidRPr="00D20381" w:rsidRDefault="00800087" w:rsidP="00CE7134">
            <w:pPr>
              <w:pStyle w:val="a5"/>
              <w:spacing w:line="360" w:lineRule="auto"/>
              <w:ind w:firstLine="57"/>
              <w:rPr>
                <w:sz w:val="26"/>
                <w:szCs w:val="26"/>
                <w:lang w:val="ru-RU"/>
              </w:rPr>
            </w:pPr>
            <w:r w:rsidRPr="00D20381">
              <w:rPr>
                <w:sz w:val="26"/>
                <w:szCs w:val="26"/>
                <w:lang w:val="ru-RU"/>
              </w:rPr>
              <w:t>3</w:t>
            </w:r>
          </w:p>
        </w:tc>
        <w:tc>
          <w:tcPr>
            <w:tcW w:w="3180" w:type="dxa"/>
          </w:tcPr>
          <w:p w:rsidR="00800087" w:rsidRPr="00D20381" w:rsidRDefault="00800087" w:rsidP="00CE7134">
            <w:pPr>
              <w:pStyle w:val="a5"/>
              <w:spacing w:line="360" w:lineRule="auto"/>
              <w:ind w:firstLine="57"/>
              <w:rPr>
                <w:sz w:val="26"/>
                <w:szCs w:val="26"/>
                <w:lang w:val="ru-RU"/>
              </w:rPr>
            </w:pPr>
            <w:r w:rsidRPr="00D20381">
              <w:rPr>
                <w:sz w:val="26"/>
                <w:szCs w:val="26"/>
                <w:lang w:val="ru-RU"/>
              </w:rPr>
              <w:t>Количество экскурсий</w:t>
            </w:r>
          </w:p>
        </w:tc>
        <w:tc>
          <w:tcPr>
            <w:tcW w:w="2490" w:type="dxa"/>
          </w:tcPr>
          <w:p w:rsidR="00800087" w:rsidRPr="00D20381" w:rsidRDefault="00800087" w:rsidP="00CE7134">
            <w:pPr>
              <w:pStyle w:val="a5"/>
              <w:spacing w:line="360" w:lineRule="auto"/>
              <w:ind w:firstLine="57"/>
              <w:rPr>
                <w:sz w:val="26"/>
                <w:szCs w:val="26"/>
                <w:lang w:val="ru-RU"/>
              </w:rPr>
            </w:pPr>
            <w:r w:rsidRPr="00D20381">
              <w:rPr>
                <w:sz w:val="26"/>
                <w:szCs w:val="26"/>
                <w:lang w:val="ru-RU"/>
              </w:rPr>
              <w:t>5000 ед.</w:t>
            </w:r>
          </w:p>
        </w:tc>
        <w:tc>
          <w:tcPr>
            <w:tcW w:w="3118" w:type="dxa"/>
          </w:tcPr>
          <w:p w:rsidR="00800087" w:rsidRPr="00D20381" w:rsidRDefault="00800087" w:rsidP="00CE7134">
            <w:pPr>
              <w:pStyle w:val="a5"/>
              <w:spacing w:line="360" w:lineRule="auto"/>
              <w:ind w:firstLine="57"/>
              <w:rPr>
                <w:sz w:val="26"/>
                <w:szCs w:val="26"/>
                <w:lang w:val="ru-RU"/>
              </w:rPr>
            </w:pPr>
            <w:r w:rsidRPr="00D20381">
              <w:rPr>
                <w:sz w:val="26"/>
                <w:szCs w:val="26"/>
                <w:lang w:val="ru-RU"/>
              </w:rPr>
              <w:t>5 700 ед.</w:t>
            </w:r>
          </w:p>
        </w:tc>
      </w:tr>
      <w:tr w:rsidR="00800087" w:rsidRPr="00D20381" w:rsidTr="00CE7134">
        <w:tc>
          <w:tcPr>
            <w:tcW w:w="534" w:type="dxa"/>
          </w:tcPr>
          <w:p w:rsidR="00800087" w:rsidRPr="00D20381" w:rsidRDefault="00800087" w:rsidP="00CE7134">
            <w:pPr>
              <w:pStyle w:val="a5"/>
              <w:spacing w:line="360" w:lineRule="auto"/>
              <w:ind w:firstLine="57"/>
              <w:rPr>
                <w:sz w:val="26"/>
                <w:szCs w:val="26"/>
                <w:lang w:val="ru-RU"/>
              </w:rPr>
            </w:pPr>
            <w:r w:rsidRPr="00D20381">
              <w:rPr>
                <w:sz w:val="26"/>
                <w:szCs w:val="26"/>
                <w:lang w:val="ru-RU"/>
              </w:rPr>
              <w:t>4</w:t>
            </w:r>
          </w:p>
        </w:tc>
        <w:tc>
          <w:tcPr>
            <w:tcW w:w="3180" w:type="dxa"/>
          </w:tcPr>
          <w:p w:rsidR="00800087" w:rsidRPr="00D20381" w:rsidRDefault="00800087" w:rsidP="00CE7134">
            <w:pPr>
              <w:pStyle w:val="a5"/>
              <w:spacing w:line="360" w:lineRule="auto"/>
              <w:ind w:firstLine="57"/>
              <w:rPr>
                <w:sz w:val="26"/>
                <w:szCs w:val="26"/>
                <w:lang w:val="ru-RU"/>
              </w:rPr>
            </w:pPr>
            <w:r w:rsidRPr="00D20381">
              <w:rPr>
                <w:sz w:val="26"/>
                <w:szCs w:val="26"/>
                <w:lang w:val="ru-RU"/>
              </w:rPr>
              <w:t>Количество лекций</w:t>
            </w:r>
          </w:p>
        </w:tc>
        <w:tc>
          <w:tcPr>
            <w:tcW w:w="2490" w:type="dxa"/>
          </w:tcPr>
          <w:p w:rsidR="00800087" w:rsidRPr="00D20381" w:rsidRDefault="00800087" w:rsidP="00CE7134">
            <w:pPr>
              <w:pStyle w:val="a5"/>
              <w:spacing w:line="360" w:lineRule="auto"/>
              <w:ind w:firstLine="57"/>
              <w:rPr>
                <w:sz w:val="26"/>
                <w:szCs w:val="26"/>
                <w:lang w:val="ru-RU"/>
              </w:rPr>
            </w:pPr>
            <w:r w:rsidRPr="00D20381">
              <w:rPr>
                <w:sz w:val="26"/>
                <w:szCs w:val="26"/>
                <w:lang w:val="ru-RU"/>
              </w:rPr>
              <w:t>1 200 ед.</w:t>
            </w:r>
          </w:p>
        </w:tc>
        <w:tc>
          <w:tcPr>
            <w:tcW w:w="3118" w:type="dxa"/>
          </w:tcPr>
          <w:p w:rsidR="00800087" w:rsidRPr="00D20381" w:rsidRDefault="00800087" w:rsidP="00CE7134">
            <w:pPr>
              <w:pStyle w:val="a5"/>
              <w:spacing w:line="360" w:lineRule="auto"/>
              <w:ind w:firstLine="57"/>
              <w:rPr>
                <w:sz w:val="26"/>
                <w:szCs w:val="26"/>
                <w:lang w:val="ru-RU"/>
              </w:rPr>
            </w:pPr>
            <w:r w:rsidRPr="00D20381">
              <w:rPr>
                <w:sz w:val="26"/>
                <w:szCs w:val="26"/>
                <w:lang w:val="ru-RU"/>
              </w:rPr>
              <w:t>1248 ед.</w:t>
            </w:r>
          </w:p>
        </w:tc>
      </w:tr>
      <w:tr w:rsidR="00800087" w:rsidRPr="00D20381" w:rsidTr="00CE7134">
        <w:tc>
          <w:tcPr>
            <w:tcW w:w="534" w:type="dxa"/>
          </w:tcPr>
          <w:p w:rsidR="00800087" w:rsidRPr="00D20381" w:rsidRDefault="00800087" w:rsidP="00CE7134">
            <w:pPr>
              <w:pStyle w:val="a5"/>
              <w:spacing w:line="360" w:lineRule="auto"/>
              <w:ind w:firstLine="57"/>
              <w:rPr>
                <w:sz w:val="26"/>
                <w:szCs w:val="26"/>
                <w:lang w:val="ru-RU"/>
              </w:rPr>
            </w:pPr>
            <w:r w:rsidRPr="00D20381">
              <w:rPr>
                <w:sz w:val="26"/>
                <w:szCs w:val="26"/>
                <w:lang w:val="ru-RU"/>
              </w:rPr>
              <w:t>5</w:t>
            </w:r>
          </w:p>
        </w:tc>
        <w:tc>
          <w:tcPr>
            <w:tcW w:w="3180" w:type="dxa"/>
          </w:tcPr>
          <w:p w:rsidR="00800087" w:rsidRPr="00D20381" w:rsidRDefault="00800087" w:rsidP="00CE7134">
            <w:pPr>
              <w:pStyle w:val="a5"/>
              <w:spacing w:line="360" w:lineRule="auto"/>
              <w:ind w:firstLine="57"/>
              <w:rPr>
                <w:sz w:val="26"/>
                <w:szCs w:val="26"/>
                <w:lang w:val="ru-RU"/>
              </w:rPr>
            </w:pPr>
            <w:r w:rsidRPr="00D20381">
              <w:rPr>
                <w:sz w:val="26"/>
                <w:szCs w:val="26"/>
                <w:lang w:val="ru-RU"/>
              </w:rPr>
              <w:t>Количество выставок</w:t>
            </w:r>
          </w:p>
        </w:tc>
        <w:tc>
          <w:tcPr>
            <w:tcW w:w="2490" w:type="dxa"/>
          </w:tcPr>
          <w:p w:rsidR="00800087" w:rsidRPr="00D20381" w:rsidRDefault="00800087" w:rsidP="00CE7134">
            <w:pPr>
              <w:pStyle w:val="a5"/>
              <w:spacing w:line="360" w:lineRule="auto"/>
              <w:ind w:firstLine="57"/>
              <w:rPr>
                <w:sz w:val="26"/>
                <w:szCs w:val="26"/>
                <w:lang w:val="ru-RU"/>
              </w:rPr>
            </w:pPr>
            <w:r w:rsidRPr="00D20381">
              <w:rPr>
                <w:sz w:val="26"/>
                <w:szCs w:val="26"/>
                <w:lang w:val="ru-RU"/>
              </w:rPr>
              <w:t>150 ед.</w:t>
            </w:r>
          </w:p>
        </w:tc>
        <w:tc>
          <w:tcPr>
            <w:tcW w:w="3118" w:type="dxa"/>
          </w:tcPr>
          <w:p w:rsidR="00800087" w:rsidRPr="00D20381" w:rsidRDefault="00800087" w:rsidP="00CE7134">
            <w:pPr>
              <w:pStyle w:val="a5"/>
              <w:spacing w:line="360" w:lineRule="auto"/>
              <w:ind w:firstLine="57"/>
              <w:rPr>
                <w:sz w:val="26"/>
                <w:szCs w:val="26"/>
                <w:lang w:val="ru-RU"/>
              </w:rPr>
            </w:pPr>
            <w:r w:rsidRPr="00D20381">
              <w:rPr>
                <w:sz w:val="26"/>
                <w:szCs w:val="26"/>
                <w:lang w:val="ru-RU"/>
              </w:rPr>
              <w:t>177 ед.</w:t>
            </w:r>
          </w:p>
        </w:tc>
      </w:tr>
      <w:tr w:rsidR="00800087" w:rsidRPr="00D20381" w:rsidTr="00CE7134">
        <w:tc>
          <w:tcPr>
            <w:tcW w:w="534" w:type="dxa"/>
          </w:tcPr>
          <w:p w:rsidR="00800087" w:rsidRPr="00D20381" w:rsidRDefault="00800087" w:rsidP="00CE7134">
            <w:pPr>
              <w:pStyle w:val="a5"/>
              <w:spacing w:line="360" w:lineRule="auto"/>
              <w:ind w:firstLine="57"/>
              <w:rPr>
                <w:sz w:val="26"/>
                <w:szCs w:val="26"/>
                <w:lang w:val="ru-RU"/>
              </w:rPr>
            </w:pPr>
            <w:r w:rsidRPr="00D20381">
              <w:rPr>
                <w:sz w:val="26"/>
                <w:szCs w:val="26"/>
                <w:lang w:val="ru-RU"/>
              </w:rPr>
              <w:t>6</w:t>
            </w:r>
          </w:p>
        </w:tc>
        <w:tc>
          <w:tcPr>
            <w:tcW w:w="3180" w:type="dxa"/>
          </w:tcPr>
          <w:p w:rsidR="00800087" w:rsidRPr="00D20381" w:rsidRDefault="00800087" w:rsidP="00CE7134">
            <w:pPr>
              <w:pStyle w:val="a5"/>
              <w:spacing w:line="360" w:lineRule="auto"/>
              <w:ind w:firstLine="57"/>
              <w:rPr>
                <w:sz w:val="26"/>
                <w:szCs w:val="26"/>
                <w:lang w:val="ru-RU"/>
              </w:rPr>
            </w:pPr>
            <w:r w:rsidRPr="00D20381">
              <w:rPr>
                <w:sz w:val="26"/>
                <w:szCs w:val="26"/>
                <w:lang w:val="ru-RU"/>
              </w:rPr>
              <w:t>Количество мероприятий</w:t>
            </w:r>
          </w:p>
        </w:tc>
        <w:tc>
          <w:tcPr>
            <w:tcW w:w="2490" w:type="dxa"/>
          </w:tcPr>
          <w:p w:rsidR="00800087" w:rsidRPr="00D20381" w:rsidRDefault="00800087" w:rsidP="00CE7134">
            <w:pPr>
              <w:pStyle w:val="a5"/>
              <w:spacing w:line="360" w:lineRule="auto"/>
              <w:ind w:firstLine="57"/>
              <w:rPr>
                <w:sz w:val="26"/>
                <w:szCs w:val="26"/>
                <w:lang w:val="ru-RU"/>
              </w:rPr>
            </w:pPr>
            <w:r w:rsidRPr="00D20381">
              <w:rPr>
                <w:sz w:val="26"/>
                <w:szCs w:val="26"/>
                <w:lang w:val="ru-RU"/>
              </w:rPr>
              <w:t>900 ед.</w:t>
            </w:r>
          </w:p>
        </w:tc>
        <w:tc>
          <w:tcPr>
            <w:tcW w:w="3118" w:type="dxa"/>
          </w:tcPr>
          <w:p w:rsidR="00800087" w:rsidRPr="00D20381" w:rsidRDefault="00800087" w:rsidP="00CE7134">
            <w:pPr>
              <w:pStyle w:val="a5"/>
              <w:spacing w:line="360" w:lineRule="auto"/>
              <w:ind w:firstLine="57"/>
              <w:rPr>
                <w:sz w:val="26"/>
                <w:szCs w:val="26"/>
                <w:lang w:val="ru-RU"/>
              </w:rPr>
            </w:pPr>
            <w:r w:rsidRPr="00D20381">
              <w:rPr>
                <w:sz w:val="26"/>
                <w:szCs w:val="26"/>
                <w:lang w:val="ru-RU"/>
              </w:rPr>
              <w:t>999 ед.</w:t>
            </w:r>
          </w:p>
        </w:tc>
      </w:tr>
    </w:tbl>
    <w:p w:rsidR="00800087" w:rsidRPr="00D20381" w:rsidRDefault="00800087" w:rsidP="00800087">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xml:space="preserve">  </w:t>
      </w:r>
    </w:p>
    <w:p w:rsidR="00042CA6" w:rsidRPr="00D20381" w:rsidRDefault="00AC2729"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xml:space="preserve">          </w:t>
      </w:r>
      <w:r w:rsidR="00D46CAE" w:rsidRPr="00D20381">
        <w:rPr>
          <w:rFonts w:ascii="Times New Roman" w:hAnsi="Times New Roman" w:cs="Times New Roman"/>
          <w:sz w:val="26"/>
          <w:szCs w:val="26"/>
        </w:rPr>
        <w:t xml:space="preserve">В целях популяризации своей деятельности </w:t>
      </w:r>
      <w:r w:rsidR="00910808" w:rsidRPr="00D20381">
        <w:rPr>
          <w:rFonts w:ascii="Times New Roman" w:hAnsi="Times New Roman" w:cs="Times New Roman"/>
          <w:sz w:val="26"/>
          <w:szCs w:val="26"/>
        </w:rPr>
        <w:t xml:space="preserve">в </w:t>
      </w:r>
      <w:r w:rsidR="00D46CAE" w:rsidRPr="00D20381">
        <w:rPr>
          <w:rFonts w:ascii="Times New Roman" w:hAnsi="Times New Roman" w:cs="Times New Roman"/>
          <w:sz w:val="26"/>
          <w:szCs w:val="26"/>
        </w:rPr>
        <w:t>музе</w:t>
      </w:r>
      <w:r w:rsidR="00910808" w:rsidRPr="00D20381">
        <w:rPr>
          <w:rFonts w:ascii="Times New Roman" w:hAnsi="Times New Roman" w:cs="Times New Roman"/>
          <w:sz w:val="26"/>
          <w:szCs w:val="26"/>
        </w:rPr>
        <w:t>е создан отдел маркетинга и продаж, который активно продвигает музейные услуги и пресс-служба музея. В 2016 году</w:t>
      </w:r>
      <w:r w:rsidR="00042CA6" w:rsidRPr="00D20381">
        <w:rPr>
          <w:rFonts w:ascii="Times New Roman" w:hAnsi="Times New Roman" w:cs="Times New Roman"/>
          <w:b/>
          <w:sz w:val="26"/>
          <w:szCs w:val="26"/>
        </w:rPr>
        <w:t xml:space="preserve"> </w:t>
      </w:r>
      <w:r w:rsidR="00042CA6" w:rsidRPr="00D20381">
        <w:rPr>
          <w:rFonts w:ascii="Times New Roman" w:hAnsi="Times New Roman" w:cs="Times New Roman"/>
          <w:sz w:val="26"/>
          <w:szCs w:val="26"/>
        </w:rPr>
        <w:t>для информационного освещения мероприятий Музея (распространение промо, трансляция роликов), а также в качестве спонсоров были привлечены следующие компании:</w:t>
      </w:r>
    </w:p>
    <w:p w:rsidR="00042CA6" w:rsidRPr="00D20381" w:rsidRDefault="00042CA6"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xml:space="preserve"> Радио Дача, Радио Владивосток ФМ, Радио Ретро, Дорожное радио, 8 канал, Отв-Прим, ВГТРК Владивосток;</w:t>
      </w:r>
    </w:p>
    <w:p w:rsidR="00042CA6" w:rsidRPr="00D20381" w:rsidRDefault="00042CA6"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Мариинский театр, Приморская краевая филармония;</w:t>
      </w:r>
    </w:p>
    <w:p w:rsidR="00042CA6" w:rsidRPr="00D20381" w:rsidRDefault="00042CA6"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Гостиница Приморье,</w:t>
      </w:r>
      <w:r w:rsidRPr="00D20381">
        <w:rPr>
          <w:rFonts w:ascii="Times New Roman" w:hAnsi="Times New Roman" w:cs="Times New Roman"/>
          <w:sz w:val="26"/>
          <w:szCs w:val="26"/>
        </w:rPr>
        <w:tab/>
        <w:t>Гостиница Экватор, Гостиница Моряк, Гостиница Азимут-Владивосток;</w:t>
      </w:r>
    </w:p>
    <w:p w:rsidR="00042CA6" w:rsidRPr="00D20381" w:rsidRDefault="00042CA6"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Ювелирный магазин Золотой Ажур, Ресторан Золотой Феникс, Магазин Кафема, Кинотеатр Уссури, Кинотеатр Океан, Кинотеатр Владивосток;</w:t>
      </w:r>
    </w:p>
    <w:p w:rsidR="00042CA6" w:rsidRPr="00D20381" w:rsidRDefault="00042CA6"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Турцентр Гавань, Турагентство Corel Travel, Турфирма Спутник, Турфирма Беркут, Турфирма Аякс;</w:t>
      </w:r>
    </w:p>
    <w:p w:rsidR="00042CA6" w:rsidRPr="00D20381" w:rsidRDefault="00042CA6"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Компания Дубльгис, Медиа-холдинг «Гэллери», DS-маркетинг;</w:t>
      </w:r>
    </w:p>
    <w:p w:rsidR="00042CA6" w:rsidRPr="00D20381" w:rsidRDefault="00042CA6"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 xml:space="preserve">«Санаторий Седанка», Парикмахерская «Добро», Кафе «Кофе-студио», Бар D&amp;B, Мастерская Панды, </w:t>
      </w:r>
      <w:r w:rsidRPr="00D20381">
        <w:rPr>
          <w:rFonts w:ascii="Times New Roman" w:hAnsi="Times New Roman" w:cs="Times New Roman"/>
          <w:sz w:val="26"/>
          <w:szCs w:val="26"/>
          <w:lang w:val="en-US"/>
        </w:rPr>
        <w:t>Studio</w:t>
      </w:r>
      <w:r w:rsidRPr="00D20381">
        <w:rPr>
          <w:rFonts w:ascii="Times New Roman" w:hAnsi="Times New Roman" w:cs="Times New Roman"/>
          <w:sz w:val="26"/>
          <w:szCs w:val="26"/>
        </w:rPr>
        <w:t xml:space="preserve"> 501, </w:t>
      </w:r>
      <w:r w:rsidRPr="00D20381">
        <w:rPr>
          <w:rFonts w:ascii="Times New Roman" w:hAnsi="Times New Roman" w:cs="Times New Roman"/>
          <w:sz w:val="26"/>
          <w:szCs w:val="26"/>
          <w:lang w:val="en-US"/>
        </w:rPr>
        <w:t>Creative</w:t>
      </w:r>
      <w:r w:rsidRPr="00D20381">
        <w:rPr>
          <w:rFonts w:ascii="Times New Roman" w:hAnsi="Times New Roman" w:cs="Times New Roman"/>
          <w:sz w:val="26"/>
          <w:szCs w:val="26"/>
        </w:rPr>
        <w:t>-</w:t>
      </w:r>
      <w:r w:rsidRPr="00D20381">
        <w:rPr>
          <w:rFonts w:ascii="Times New Roman" w:hAnsi="Times New Roman" w:cs="Times New Roman"/>
          <w:sz w:val="26"/>
          <w:szCs w:val="26"/>
          <w:lang w:val="en-US"/>
        </w:rPr>
        <w:t>spot</w:t>
      </w:r>
      <w:r w:rsidRPr="00D20381">
        <w:rPr>
          <w:rFonts w:ascii="Times New Roman" w:hAnsi="Times New Roman" w:cs="Times New Roman"/>
          <w:sz w:val="26"/>
          <w:szCs w:val="26"/>
        </w:rPr>
        <w:t>;</w:t>
      </w:r>
    </w:p>
    <w:p w:rsidR="00042CA6" w:rsidRPr="00D20381" w:rsidRDefault="00042CA6" w:rsidP="00D20381">
      <w:pPr>
        <w:spacing w:after="0" w:line="360" w:lineRule="auto"/>
        <w:jc w:val="both"/>
        <w:rPr>
          <w:rFonts w:ascii="Times New Roman" w:hAnsi="Times New Roman" w:cs="Times New Roman"/>
          <w:sz w:val="26"/>
          <w:szCs w:val="26"/>
        </w:rPr>
      </w:pPr>
      <w:r w:rsidRPr="00D20381">
        <w:rPr>
          <w:rFonts w:ascii="Times New Roman" w:hAnsi="Times New Roman" w:cs="Times New Roman"/>
          <w:sz w:val="26"/>
          <w:szCs w:val="26"/>
        </w:rPr>
        <w:t>Компания ГринАгро, Магазин Benetton , Компания Приморский кондитер.</w:t>
      </w:r>
    </w:p>
    <w:p w:rsidR="00D46CAE" w:rsidRPr="00D20381" w:rsidRDefault="00D46CAE" w:rsidP="00D20381">
      <w:pPr>
        <w:spacing w:after="0" w:line="360" w:lineRule="auto"/>
        <w:jc w:val="both"/>
        <w:rPr>
          <w:rFonts w:ascii="Times New Roman" w:hAnsi="Times New Roman" w:cs="Times New Roman"/>
          <w:b/>
          <w:sz w:val="26"/>
          <w:szCs w:val="26"/>
        </w:rPr>
      </w:pPr>
      <w:r w:rsidRPr="00D20381">
        <w:rPr>
          <w:rFonts w:ascii="Times New Roman" w:hAnsi="Times New Roman" w:cs="Times New Roman"/>
          <w:b/>
          <w:sz w:val="26"/>
          <w:szCs w:val="26"/>
        </w:rPr>
        <w:t>Сайт:</w:t>
      </w:r>
    </w:p>
    <w:p w:rsidR="00D46CAE" w:rsidRPr="00D20381" w:rsidRDefault="00D46CAE" w:rsidP="00D20381">
      <w:pPr>
        <w:pStyle w:val="af0"/>
        <w:spacing w:after="0" w:line="360" w:lineRule="auto"/>
        <w:ind w:left="0"/>
        <w:jc w:val="both"/>
        <w:rPr>
          <w:rFonts w:ascii="Times New Roman" w:hAnsi="Times New Roman"/>
          <w:sz w:val="26"/>
          <w:szCs w:val="26"/>
        </w:rPr>
      </w:pPr>
      <w:r w:rsidRPr="00D20381">
        <w:rPr>
          <w:rFonts w:ascii="Times New Roman" w:hAnsi="Times New Roman"/>
          <w:sz w:val="26"/>
          <w:szCs w:val="26"/>
        </w:rPr>
        <w:t xml:space="preserve">За отчётный период посещаемость </w:t>
      </w:r>
      <w:r w:rsidR="00DA3794">
        <w:rPr>
          <w:rFonts w:ascii="Times New Roman" w:hAnsi="Times New Roman"/>
          <w:sz w:val="26"/>
          <w:szCs w:val="26"/>
        </w:rPr>
        <w:t xml:space="preserve">сайта музея </w:t>
      </w:r>
      <w:hyperlink r:id="rId10" w:history="1">
        <w:r w:rsidRPr="00DA3794">
          <w:rPr>
            <w:rStyle w:val="af5"/>
            <w:rFonts w:ascii="Times New Roman" w:hAnsi="Times New Roman"/>
            <w:color w:val="000000" w:themeColor="text1"/>
            <w:sz w:val="26"/>
            <w:szCs w:val="26"/>
            <w:lang w:val="en-US"/>
          </w:rPr>
          <w:t>www</w:t>
        </w:r>
        <w:r w:rsidRPr="00DA3794">
          <w:rPr>
            <w:rStyle w:val="af5"/>
            <w:rFonts w:ascii="Times New Roman" w:hAnsi="Times New Roman"/>
            <w:color w:val="000000" w:themeColor="text1"/>
            <w:sz w:val="26"/>
            <w:szCs w:val="26"/>
          </w:rPr>
          <w:t>.</w:t>
        </w:r>
        <w:r w:rsidRPr="00DA3794">
          <w:rPr>
            <w:rStyle w:val="af5"/>
            <w:rFonts w:ascii="Times New Roman" w:hAnsi="Times New Roman"/>
            <w:color w:val="000000" w:themeColor="text1"/>
            <w:sz w:val="26"/>
            <w:szCs w:val="26"/>
            <w:lang w:val="en-US"/>
          </w:rPr>
          <w:t>arseniev</w:t>
        </w:r>
        <w:r w:rsidRPr="00DA3794">
          <w:rPr>
            <w:rStyle w:val="af5"/>
            <w:rFonts w:ascii="Times New Roman" w:hAnsi="Times New Roman"/>
            <w:color w:val="000000" w:themeColor="text1"/>
            <w:sz w:val="26"/>
            <w:szCs w:val="26"/>
          </w:rPr>
          <w:t>.</w:t>
        </w:r>
        <w:r w:rsidRPr="00DA3794">
          <w:rPr>
            <w:rStyle w:val="af5"/>
            <w:rFonts w:ascii="Times New Roman" w:hAnsi="Times New Roman"/>
            <w:color w:val="000000" w:themeColor="text1"/>
            <w:sz w:val="26"/>
            <w:szCs w:val="26"/>
            <w:lang w:val="en-US"/>
          </w:rPr>
          <w:t>org</w:t>
        </w:r>
      </w:hyperlink>
      <w:r w:rsidRPr="00D20381">
        <w:rPr>
          <w:rFonts w:ascii="Times New Roman" w:hAnsi="Times New Roman"/>
          <w:sz w:val="26"/>
          <w:szCs w:val="26"/>
        </w:rPr>
        <w:t xml:space="preserve">: </w:t>
      </w:r>
      <w:r w:rsidR="00042CA6" w:rsidRPr="00D20381">
        <w:rPr>
          <w:rFonts w:ascii="Times New Roman" w:hAnsi="Times New Roman"/>
          <w:sz w:val="26"/>
          <w:szCs w:val="26"/>
        </w:rPr>
        <w:t>189 832</w:t>
      </w:r>
      <w:r w:rsidRPr="00D20381">
        <w:rPr>
          <w:rStyle w:val="humanizeno-wrap"/>
          <w:rFonts w:ascii="Times New Roman" w:hAnsi="Times New Roman"/>
          <w:sz w:val="26"/>
          <w:szCs w:val="26"/>
        </w:rPr>
        <w:t xml:space="preserve"> просмотр</w:t>
      </w:r>
      <w:r w:rsidR="00042CA6" w:rsidRPr="00D20381">
        <w:rPr>
          <w:rStyle w:val="humanizeno-wrap"/>
          <w:rFonts w:ascii="Times New Roman" w:hAnsi="Times New Roman"/>
          <w:sz w:val="26"/>
          <w:szCs w:val="26"/>
        </w:rPr>
        <w:t>а</w:t>
      </w:r>
      <w:r w:rsidRPr="00D20381">
        <w:rPr>
          <w:rStyle w:val="humanizeno-wrap"/>
          <w:rFonts w:ascii="Times New Roman" w:hAnsi="Times New Roman"/>
          <w:sz w:val="26"/>
          <w:szCs w:val="26"/>
        </w:rPr>
        <w:t>, 3</w:t>
      </w:r>
      <w:r w:rsidR="00042CA6" w:rsidRPr="00D20381">
        <w:rPr>
          <w:rStyle w:val="humanizeno-wrap"/>
          <w:rFonts w:ascii="Times New Roman" w:hAnsi="Times New Roman"/>
          <w:sz w:val="26"/>
          <w:szCs w:val="26"/>
        </w:rPr>
        <w:t>9 081</w:t>
      </w:r>
      <w:r w:rsidRPr="00D20381">
        <w:rPr>
          <w:rStyle w:val="humanizeno-wrap"/>
          <w:rFonts w:ascii="Times New Roman" w:hAnsi="Times New Roman"/>
          <w:sz w:val="26"/>
          <w:szCs w:val="26"/>
        </w:rPr>
        <w:t xml:space="preserve"> посетителей, доля новых посетителей – </w:t>
      </w:r>
      <w:r w:rsidR="00042CA6" w:rsidRPr="00D20381">
        <w:rPr>
          <w:rStyle w:val="humanizeno-wrap"/>
          <w:rFonts w:ascii="Times New Roman" w:hAnsi="Times New Roman"/>
          <w:sz w:val="26"/>
          <w:szCs w:val="26"/>
        </w:rPr>
        <w:t>98</w:t>
      </w:r>
      <w:r w:rsidRPr="00D20381">
        <w:rPr>
          <w:rStyle w:val="humanizeno-wrap"/>
          <w:rFonts w:ascii="Times New Roman" w:hAnsi="Times New Roman"/>
          <w:sz w:val="26"/>
          <w:szCs w:val="26"/>
        </w:rPr>
        <w:t xml:space="preserve">%. </w:t>
      </w:r>
      <w:r w:rsidRPr="00D20381">
        <w:rPr>
          <w:rFonts w:ascii="Times New Roman" w:hAnsi="Times New Roman"/>
          <w:sz w:val="26"/>
          <w:szCs w:val="26"/>
        </w:rPr>
        <w:t>Максимал</w:t>
      </w:r>
      <w:r w:rsidR="00042CA6" w:rsidRPr="00D20381">
        <w:rPr>
          <w:rFonts w:ascii="Times New Roman" w:hAnsi="Times New Roman"/>
          <w:sz w:val="26"/>
          <w:szCs w:val="26"/>
        </w:rPr>
        <w:t>ьная суточная посещаемость – 1166</w:t>
      </w:r>
      <w:r w:rsidRPr="00D20381">
        <w:rPr>
          <w:rFonts w:ascii="Times New Roman" w:hAnsi="Times New Roman"/>
          <w:sz w:val="26"/>
          <w:szCs w:val="26"/>
        </w:rPr>
        <w:t xml:space="preserve"> просмотров, 4</w:t>
      </w:r>
      <w:r w:rsidR="00042CA6" w:rsidRPr="00D20381">
        <w:rPr>
          <w:rFonts w:ascii="Times New Roman" w:hAnsi="Times New Roman"/>
          <w:sz w:val="26"/>
          <w:szCs w:val="26"/>
        </w:rPr>
        <w:t>11</w:t>
      </w:r>
      <w:r w:rsidRPr="00D20381">
        <w:rPr>
          <w:rFonts w:ascii="Times New Roman" w:hAnsi="Times New Roman"/>
          <w:sz w:val="26"/>
          <w:szCs w:val="26"/>
        </w:rPr>
        <w:t xml:space="preserve"> посетителей; минимальная суточная посещаемость, соответственно – </w:t>
      </w:r>
      <w:r w:rsidR="00042CA6" w:rsidRPr="00D20381">
        <w:rPr>
          <w:rFonts w:ascii="Times New Roman" w:hAnsi="Times New Roman"/>
          <w:sz w:val="26"/>
          <w:szCs w:val="26"/>
        </w:rPr>
        <w:t>402</w:t>
      </w:r>
      <w:r w:rsidRPr="00D20381">
        <w:rPr>
          <w:rFonts w:ascii="Times New Roman" w:hAnsi="Times New Roman"/>
          <w:sz w:val="26"/>
          <w:szCs w:val="26"/>
        </w:rPr>
        <w:t>, 1</w:t>
      </w:r>
      <w:r w:rsidR="00042CA6" w:rsidRPr="00D20381">
        <w:rPr>
          <w:rFonts w:ascii="Times New Roman" w:hAnsi="Times New Roman"/>
          <w:sz w:val="26"/>
          <w:szCs w:val="26"/>
        </w:rPr>
        <w:t>25</w:t>
      </w:r>
      <w:r w:rsidRPr="00D20381">
        <w:rPr>
          <w:rFonts w:ascii="Times New Roman" w:hAnsi="Times New Roman"/>
          <w:sz w:val="26"/>
          <w:szCs w:val="26"/>
        </w:rPr>
        <w:t xml:space="preserve">. </w:t>
      </w:r>
    </w:p>
    <w:p w:rsidR="00D46CAE" w:rsidRPr="00D20381" w:rsidRDefault="00D46CAE" w:rsidP="00D20381">
      <w:pPr>
        <w:pStyle w:val="af0"/>
        <w:spacing w:after="0" w:line="360" w:lineRule="auto"/>
        <w:ind w:left="0"/>
        <w:jc w:val="both"/>
        <w:rPr>
          <w:rFonts w:ascii="Times New Roman" w:hAnsi="Times New Roman"/>
          <w:sz w:val="26"/>
          <w:szCs w:val="26"/>
        </w:rPr>
      </w:pPr>
      <w:r w:rsidRPr="00D20381">
        <w:rPr>
          <w:rFonts w:ascii="Times New Roman" w:hAnsi="Times New Roman"/>
          <w:bCs/>
          <w:sz w:val="26"/>
          <w:szCs w:val="26"/>
        </w:rPr>
        <w:t>Источник трафика</w:t>
      </w:r>
      <w:r w:rsidRPr="00D20381">
        <w:rPr>
          <w:rFonts w:ascii="Times New Roman" w:hAnsi="Times New Roman"/>
          <w:sz w:val="26"/>
          <w:szCs w:val="26"/>
        </w:rPr>
        <w:t>: переходы из поисковых систем – 4</w:t>
      </w:r>
      <w:r w:rsidR="00042CA6" w:rsidRPr="00D20381">
        <w:rPr>
          <w:rFonts w:ascii="Times New Roman" w:hAnsi="Times New Roman"/>
          <w:sz w:val="26"/>
          <w:szCs w:val="26"/>
        </w:rPr>
        <w:t>8,9</w:t>
      </w:r>
      <w:r w:rsidRPr="00D20381">
        <w:rPr>
          <w:rFonts w:ascii="Times New Roman" w:hAnsi="Times New Roman"/>
          <w:sz w:val="26"/>
          <w:szCs w:val="26"/>
        </w:rPr>
        <w:t>%, прямые заходы – 2</w:t>
      </w:r>
      <w:r w:rsidR="00042CA6" w:rsidRPr="00D20381">
        <w:rPr>
          <w:rFonts w:ascii="Times New Roman" w:hAnsi="Times New Roman"/>
          <w:sz w:val="26"/>
          <w:szCs w:val="26"/>
        </w:rPr>
        <w:t>4</w:t>
      </w:r>
      <w:r w:rsidRPr="00D20381">
        <w:rPr>
          <w:rFonts w:ascii="Times New Roman" w:hAnsi="Times New Roman"/>
          <w:sz w:val="26"/>
          <w:szCs w:val="26"/>
        </w:rPr>
        <w:t>,1%, внутренние переходы – 1</w:t>
      </w:r>
      <w:r w:rsidR="00042CA6" w:rsidRPr="00D20381">
        <w:rPr>
          <w:rFonts w:ascii="Times New Roman" w:hAnsi="Times New Roman"/>
          <w:sz w:val="26"/>
          <w:szCs w:val="26"/>
        </w:rPr>
        <w:t>1</w:t>
      </w:r>
      <w:r w:rsidRPr="00D20381">
        <w:rPr>
          <w:rFonts w:ascii="Times New Roman" w:hAnsi="Times New Roman"/>
          <w:sz w:val="26"/>
          <w:szCs w:val="26"/>
        </w:rPr>
        <w:t xml:space="preserve">,6%, </w:t>
      </w:r>
      <w:r w:rsidR="00042CA6" w:rsidRPr="00D20381">
        <w:rPr>
          <w:rFonts w:ascii="Times New Roman" w:hAnsi="Times New Roman"/>
          <w:sz w:val="26"/>
          <w:szCs w:val="26"/>
        </w:rPr>
        <w:t>переходы по ссылкам на сайтах –9,9</w:t>
      </w:r>
      <w:r w:rsidRPr="00D20381">
        <w:rPr>
          <w:rFonts w:ascii="Times New Roman" w:hAnsi="Times New Roman"/>
          <w:sz w:val="26"/>
          <w:szCs w:val="26"/>
        </w:rPr>
        <w:t>%, переходы из социальных сетей – 5,5%.     Возраст: младше 18 лет – 4,</w:t>
      </w:r>
      <w:r w:rsidR="00042CA6" w:rsidRPr="00D20381">
        <w:rPr>
          <w:rFonts w:ascii="Times New Roman" w:hAnsi="Times New Roman"/>
          <w:sz w:val="26"/>
          <w:szCs w:val="26"/>
        </w:rPr>
        <w:t>8</w:t>
      </w:r>
      <w:r w:rsidRPr="00D20381">
        <w:rPr>
          <w:rFonts w:ascii="Times New Roman" w:hAnsi="Times New Roman"/>
          <w:sz w:val="26"/>
          <w:szCs w:val="26"/>
        </w:rPr>
        <w:t>%, 18</w:t>
      </w:r>
      <w:r w:rsidRPr="00D20381">
        <w:rPr>
          <w:rFonts w:ascii="Times New Roman" w:hAnsi="Times New Roman"/>
          <w:sz w:val="26"/>
          <w:szCs w:val="26"/>
        </w:rPr>
        <w:noBreakHyphen/>
        <w:t>24 года – 1</w:t>
      </w:r>
      <w:r w:rsidR="00042CA6" w:rsidRPr="00D20381">
        <w:rPr>
          <w:rFonts w:ascii="Times New Roman" w:hAnsi="Times New Roman"/>
          <w:sz w:val="26"/>
          <w:szCs w:val="26"/>
        </w:rPr>
        <w:t>9,</w:t>
      </w:r>
      <w:r w:rsidRPr="00D20381">
        <w:rPr>
          <w:rFonts w:ascii="Times New Roman" w:hAnsi="Times New Roman"/>
          <w:sz w:val="26"/>
          <w:szCs w:val="26"/>
        </w:rPr>
        <w:t>5%, 25</w:t>
      </w:r>
      <w:r w:rsidRPr="00D20381">
        <w:rPr>
          <w:rFonts w:ascii="Times New Roman" w:hAnsi="Times New Roman"/>
          <w:sz w:val="26"/>
          <w:szCs w:val="26"/>
        </w:rPr>
        <w:noBreakHyphen/>
        <w:t>34 года – 4</w:t>
      </w:r>
      <w:r w:rsidR="00042CA6" w:rsidRPr="00D20381">
        <w:rPr>
          <w:rFonts w:ascii="Times New Roman" w:hAnsi="Times New Roman"/>
          <w:sz w:val="26"/>
          <w:szCs w:val="26"/>
        </w:rPr>
        <w:t>0</w:t>
      </w:r>
      <w:r w:rsidRPr="00D20381">
        <w:rPr>
          <w:rFonts w:ascii="Times New Roman" w:hAnsi="Times New Roman"/>
          <w:sz w:val="26"/>
          <w:szCs w:val="26"/>
        </w:rPr>
        <w:t>,</w:t>
      </w:r>
      <w:r w:rsidR="00042CA6" w:rsidRPr="00D20381">
        <w:rPr>
          <w:rFonts w:ascii="Times New Roman" w:hAnsi="Times New Roman"/>
          <w:sz w:val="26"/>
          <w:szCs w:val="26"/>
        </w:rPr>
        <w:t>1</w:t>
      </w:r>
      <w:r w:rsidRPr="00D20381">
        <w:rPr>
          <w:rFonts w:ascii="Times New Roman" w:hAnsi="Times New Roman"/>
          <w:sz w:val="26"/>
          <w:szCs w:val="26"/>
        </w:rPr>
        <w:t>%, 35</w:t>
      </w:r>
      <w:r w:rsidRPr="00D20381">
        <w:rPr>
          <w:rFonts w:ascii="Times New Roman" w:hAnsi="Times New Roman"/>
          <w:sz w:val="26"/>
          <w:szCs w:val="26"/>
        </w:rPr>
        <w:noBreakHyphen/>
        <w:t>44 года – 1</w:t>
      </w:r>
      <w:r w:rsidR="00042CA6" w:rsidRPr="00D20381">
        <w:rPr>
          <w:rFonts w:ascii="Times New Roman" w:hAnsi="Times New Roman"/>
          <w:sz w:val="26"/>
          <w:szCs w:val="26"/>
        </w:rPr>
        <w:t>6,3</w:t>
      </w:r>
      <w:r w:rsidRPr="00D20381">
        <w:rPr>
          <w:rFonts w:ascii="Times New Roman" w:hAnsi="Times New Roman"/>
          <w:sz w:val="26"/>
          <w:szCs w:val="26"/>
        </w:rPr>
        <w:t>%, 45 лет и старше – 1</w:t>
      </w:r>
      <w:r w:rsidR="00042CA6" w:rsidRPr="00D20381">
        <w:rPr>
          <w:rFonts w:ascii="Times New Roman" w:hAnsi="Times New Roman"/>
          <w:sz w:val="26"/>
          <w:szCs w:val="26"/>
        </w:rPr>
        <w:t>9,3</w:t>
      </w:r>
      <w:r w:rsidRPr="00D20381">
        <w:rPr>
          <w:rFonts w:ascii="Times New Roman" w:hAnsi="Times New Roman"/>
          <w:sz w:val="26"/>
          <w:szCs w:val="26"/>
        </w:rPr>
        <w:t xml:space="preserve">%. </w:t>
      </w:r>
    </w:p>
    <w:p w:rsidR="00AC2729" w:rsidRPr="00D20381" w:rsidRDefault="00D46CAE" w:rsidP="00D20381">
      <w:pPr>
        <w:pStyle w:val="af0"/>
        <w:spacing w:after="0" w:line="360" w:lineRule="auto"/>
        <w:ind w:left="0"/>
        <w:jc w:val="both"/>
        <w:rPr>
          <w:rFonts w:ascii="Times New Roman" w:hAnsi="Times New Roman"/>
          <w:sz w:val="26"/>
          <w:szCs w:val="26"/>
        </w:rPr>
      </w:pPr>
      <w:r w:rsidRPr="00D20381">
        <w:rPr>
          <w:rFonts w:ascii="Times New Roman" w:hAnsi="Times New Roman"/>
          <w:sz w:val="26"/>
          <w:szCs w:val="26"/>
        </w:rPr>
        <w:t xml:space="preserve">             За указанный период в электронных и печатных СМИ было опубликовано интернет ресурсы – </w:t>
      </w:r>
      <w:r w:rsidR="00042CA6" w:rsidRPr="00D20381">
        <w:rPr>
          <w:rFonts w:ascii="Times New Roman" w:hAnsi="Times New Roman"/>
          <w:sz w:val="26"/>
          <w:szCs w:val="26"/>
        </w:rPr>
        <w:t>661</w:t>
      </w:r>
      <w:r w:rsidRPr="00D20381">
        <w:rPr>
          <w:rFonts w:ascii="Times New Roman" w:hAnsi="Times New Roman"/>
          <w:sz w:val="26"/>
          <w:szCs w:val="26"/>
        </w:rPr>
        <w:t xml:space="preserve"> анонс, печатные СМИ – 1</w:t>
      </w:r>
      <w:r w:rsidR="00042CA6" w:rsidRPr="00D20381">
        <w:rPr>
          <w:rFonts w:ascii="Times New Roman" w:hAnsi="Times New Roman"/>
          <w:sz w:val="26"/>
          <w:szCs w:val="26"/>
        </w:rPr>
        <w:t>54</w:t>
      </w:r>
      <w:r w:rsidRPr="00D20381">
        <w:rPr>
          <w:rFonts w:ascii="Times New Roman" w:hAnsi="Times New Roman"/>
          <w:sz w:val="26"/>
          <w:szCs w:val="26"/>
        </w:rPr>
        <w:t xml:space="preserve"> анонс</w:t>
      </w:r>
      <w:r w:rsidR="00042CA6" w:rsidRPr="00D20381">
        <w:rPr>
          <w:rFonts w:ascii="Times New Roman" w:hAnsi="Times New Roman"/>
          <w:sz w:val="26"/>
          <w:szCs w:val="26"/>
        </w:rPr>
        <w:t>а</w:t>
      </w:r>
      <w:r w:rsidRPr="00D20381">
        <w:rPr>
          <w:rFonts w:ascii="Times New Roman" w:hAnsi="Times New Roman"/>
          <w:sz w:val="26"/>
          <w:szCs w:val="26"/>
        </w:rPr>
        <w:t>, радио, телевидение – 1</w:t>
      </w:r>
      <w:r w:rsidR="00042CA6" w:rsidRPr="00D20381">
        <w:rPr>
          <w:rFonts w:ascii="Times New Roman" w:hAnsi="Times New Roman"/>
          <w:sz w:val="26"/>
          <w:szCs w:val="26"/>
        </w:rPr>
        <w:t>20</w:t>
      </w:r>
      <w:r w:rsidRPr="00D20381">
        <w:rPr>
          <w:rFonts w:ascii="Times New Roman" w:hAnsi="Times New Roman"/>
          <w:sz w:val="26"/>
          <w:szCs w:val="26"/>
        </w:rPr>
        <w:t xml:space="preserve"> анонсов.  Наиболее тесное сотрудничество поддерживалось:</w:t>
      </w:r>
      <w:r w:rsidRPr="00D20381">
        <w:rPr>
          <w:rFonts w:ascii="Times New Roman" w:hAnsi="Times New Roman"/>
          <w:b/>
          <w:sz w:val="26"/>
          <w:szCs w:val="26"/>
        </w:rPr>
        <w:t xml:space="preserve"> </w:t>
      </w:r>
      <w:r w:rsidRPr="00D20381">
        <w:rPr>
          <w:rFonts w:ascii="Times New Roman" w:hAnsi="Times New Roman"/>
          <w:sz w:val="26"/>
          <w:szCs w:val="26"/>
        </w:rPr>
        <w:t>основные интернет ресурсы – ИА «</w:t>
      </w:r>
      <w:r w:rsidRPr="00D20381">
        <w:rPr>
          <w:rFonts w:ascii="Times New Roman" w:hAnsi="Times New Roman"/>
          <w:sz w:val="26"/>
          <w:szCs w:val="26"/>
          <w:lang w:val="en-US"/>
        </w:rPr>
        <w:t>VL</w:t>
      </w:r>
      <w:r w:rsidRPr="00D20381">
        <w:rPr>
          <w:rFonts w:ascii="Times New Roman" w:hAnsi="Times New Roman"/>
          <w:sz w:val="26"/>
          <w:szCs w:val="26"/>
        </w:rPr>
        <w:t>» (7</w:t>
      </w:r>
      <w:r w:rsidR="00042CA6" w:rsidRPr="00D20381">
        <w:rPr>
          <w:rFonts w:ascii="Times New Roman" w:hAnsi="Times New Roman"/>
          <w:sz w:val="26"/>
          <w:szCs w:val="26"/>
        </w:rPr>
        <w:t>1</w:t>
      </w:r>
      <w:r w:rsidRPr="00D20381">
        <w:rPr>
          <w:rFonts w:ascii="Times New Roman" w:hAnsi="Times New Roman"/>
          <w:sz w:val="26"/>
          <w:szCs w:val="26"/>
        </w:rPr>
        <w:t xml:space="preserve"> публ.), ИА </w:t>
      </w:r>
      <w:r w:rsidRPr="00D20381">
        <w:rPr>
          <w:rFonts w:ascii="Times New Roman" w:hAnsi="Times New Roman"/>
          <w:sz w:val="26"/>
          <w:szCs w:val="26"/>
          <w:lang w:val="en-US"/>
        </w:rPr>
        <w:t>Vladnews</w:t>
      </w:r>
      <w:r w:rsidRPr="00D20381">
        <w:rPr>
          <w:rFonts w:ascii="Times New Roman" w:hAnsi="Times New Roman"/>
          <w:sz w:val="26"/>
          <w:szCs w:val="26"/>
        </w:rPr>
        <w:t xml:space="preserve"> (5</w:t>
      </w:r>
      <w:r w:rsidR="00042CA6" w:rsidRPr="00D20381">
        <w:rPr>
          <w:rFonts w:ascii="Times New Roman" w:hAnsi="Times New Roman"/>
          <w:sz w:val="26"/>
          <w:szCs w:val="26"/>
        </w:rPr>
        <w:t>5</w:t>
      </w:r>
      <w:r w:rsidRPr="00D20381">
        <w:rPr>
          <w:rFonts w:ascii="Times New Roman" w:hAnsi="Times New Roman"/>
          <w:sz w:val="26"/>
          <w:szCs w:val="26"/>
        </w:rPr>
        <w:t xml:space="preserve"> публ.), ИА «</w:t>
      </w:r>
      <w:r w:rsidRPr="00D20381">
        <w:rPr>
          <w:rFonts w:ascii="Times New Roman" w:hAnsi="Times New Roman"/>
          <w:sz w:val="26"/>
          <w:szCs w:val="26"/>
          <w:lang w:val="en-US"/>
        </w:rPr>
        <w:t>Primamedia</w:t>
      </w:r>
      <w:r w:rsidR="00042CA6" w:rsidRPr="00D20381">
        <w:rPr>
          <w:rFonts w:ascii="Times New Roman" w:hAnsi="Times New Roman"/>
          <w:sz w:val="26"/>
          <w:szCs w:val="26"/>
        </w:rPr>
        <w:t>» (28</w:t>
      </w:r>
      <w:r w:rsidRPr="00D20381">
        <w:rPr>
          <w:rFonts w:ascii="Times New Roman" w:hAnsi="Times New Roman"/>
          <w:sz w:val="26"/>
          <w:szCs w:val="26"/>
        </w:rPr>
        <w:t xml:space="preserve"> публ.), ИА «Приморье 24» (4</w:t>
      </w:r>
      <w:r w:rsidR="00042CA6" w:rsidRPr="00D20381">
        <w:rPr>
          <w:rFonts w:ascii="Times New Roman" w:hAnsi="Times New Roman"/>
          <w:sz w:val="26"/>
          <w:szCs w:val="26"/>
        </w:rPr>
        <w:t>2</w:t>
      </w:r>
      <w:r w:rsidRPr="00D20381">
        <w:rPr>
          <w:rFonts w:ascii="Times New Roman" w:hAnsi="Times New Roman"/>
          <w:sz w:val="26"/>
          <w:szCs w:val="26"/>
        </w:rPr>
        <w:t xml:space="preserve"> публ.), </w:t>
      </w:r>
      <w:r w:rsidRPr="00D20381">
        <w:rPr>
          <w:rFonts w:ascii="Times New Roman" w:hAnsi="Times New Roman"/>
          <w:sz w:val="26"/>
          <w:szCs w:val="26"/>
          <w:lang w:val="en-US"/>
        </w:rPr>
        <w:t>deita</w:t>
      </w:r>
      <w:r w:rsidRPr="00D20381">
        <w:rPr>
          <w:rFonts w:ascii="Times New Roman" w:hAnsi="Times New Roman"/>
          <w:sz w:val="26"/>
          <w:szCs w:val="26"/>
        </w:rPr>
        <w:t>.</w:t>
      </w:r>
      <w:r w:rsidRPr="00D20381">
        <w:rPr>
          <w:rFonts w:ascii="Times New Roman" w:hAnsi="Times New Roman"/>
          <w:sz w:val="26"/>
          <w:szCs w:val="26"/>
          <w:lang w:val="en-US"/>
        </w:rPr>
        <w:t>ru</w:t>
      </w:r>
      <w:r w:rsidRPr="00D20381">
        <w:rPr>
          <w:rFonts w:ascii="Times New Roman" w:hAnsi="Times New Roman"/>
          <w:sz w:val="26"/>
          <w:szCs w:val="26"/>
        </w:rPr>
        <w:t xml:space="preserve"> (</w:t>
      </w:r>
      <w:r w:rsidR="00042CA6" w:rsidRPr="00D20381">
        <w:rPr>
          <w:rFonts w:ascii="Times New Roman" w:hAnsi="Times New Roman"/>
          <w:sz w:val="26"/>
          <w:szCs w:val="26"/>
        </w:rPr>
        <w:t xml:space="preserve">30 </w:t>
      </w:r>
      <w:r w:rsidRPr="00D20381">
        <w:rPr>
          <w:rFonts w:ascii="Times New Roman" w:hAnsi="Times New Roman"/>
          <w:sz w:val="26"/>
          <w:szCs w:val="26"/>
        </w:rPr>
        <w:t>публ.), ИА «Восток Медиа» (</w:t>
      </w:r>
      <w:r w:rsidR="00042CA6" w:rsidRPr="00D20381">
        <w:rPr>
          <w:rFonts w:ascii="Times New Roman" w:hAnsi="Times New Roman"/>
          <w:sz w:val="26"/>
          <w:szCs w:val="26"/>
        </w:rPr>
        <w:t>25</w:t>
      </w:r>
      <w:r w:rsidRPr="00D20381">
        <w:rPr>
          <w:rFonts w:ascii="Times New Roman" w:hAnsi="Times New Roman"/>
          <w:sz w:val="26"/>
          <w:szCs w:val="26"/>
        </w:rPr>
        <w:t xml:space="preserve"> публ.), </w:t>
      </w:r>
      <w:r w:rsidRPr="00D20381">
        <w:rPr>
          <w:rFonts w:ascii="Times New Roman" w:hAnsi="Times New Roman"/>
          <w:sz w:val="26"/>
          <w:szCs w:val="26"/>
          <w:lang w:val="en-US"/>
        </w:rPr>
        <w:t>Primgazeta</w:t>
      </w:r>
      <w:r w:rsidRPr="00D20381">
        <w:rPr>
          <w:rFonts w:ascii="Times New Roman" w:hAnsi="Times New Roman"/>
          <w:sz w:val="26"/>
          <w:szCs w:val="26"/>
        </w:rPr>
        <w:t>.</w:t>
      </w:r>
      <w:r w:rsidRPr="00D20381">
        <w:rPr>
          <w:rFonts w:ascii="Times New Roman" w:hAnsi="Times New Roman"/>
          <w:sz w:val="26"/>
          <w:szCs w:val="26"/>
          <w:lang w:val="en-US"/>
        </w:rPr>
        <w:t>ru</w:t>
      </w:r>
      <w:r w:rsidRPr="00D20381">
        <w:rPr>
          <w:rFonts w:ascii="Times New Roman" w:hAnsi="Times New Roman"/>
          <w:sz w:val="26"/>
          <w:szCs w:val="26"/>
        </w:rPr>
        <w:t xml:space="preserve"> (</w:t>
      </w:r>
      <w:r w:rsidR="00042CA6" w:rsidRPr="00D20381">
        <w:rPr>
          <w:rFonts w:ascii="Times New Roman" w:hAnsi="Times New Roman"/>
          <w:sz w:val="26"/>
          <w:szCs w:val="26"/>
        </w:rPr>
        <w:t>7</w:t>
      </w:r>
      <w:r w:rsidRPr="00D20381">
        <w:rPr>
          <w:rFonts w:ascii="Times New Roman" w:hAnsi="Times New Roman"/>
          <w:sz w:val="26"/>
          <w:szCs w:val="26"/>
        </w:rPr>
        <w:t>4 публ.), интернет ресурс «АиФ» (</w:t>
      </w:r>
      <w:r w:rsidR="00042CA6" w:rsidRPr="00D20381">
        <w:rPr>
          <w:rFonts w:ascii="Times New Roman" w:hAnsi="Times New Roman"/>
          <w:sz w:val="26"/>
          <w:szCs w:val="26"/>
        </w:rPr>
        <w:t xml:space="preserve">44 публ.), </w:t>
      </w:r>
      <w:r w:rsidRPr="00D20381">
        <w:rPr>
          <w:rFonts w:ascii="Times New Roman" w:hAnsi="Times New Roman"/>
          <w:sz w:val="26"/>
          <w:szCs w:val="26"/>
        </w:rPr>
        <w:t>портал Владмама (</w:t>
      </w:r>
      <w:r w:rsidR="00042CA6" w:rsidRPr="00D20381">
        <w:rPr>
          <w:rFonts w:ascii="Times New Roman" w:hAnsi="Times New Roman"/>
          <w:sz w:val="26"/>
          <w:szCs w:val="26"/>
        </w:rPr>
        <w:t>29</w:t>
      </w:r>
      <w:r w:rsidRPr="00D20381">
        <w:rPr>
          <w:rFonts w:ascii="Times New Roman" w:hAnsi="Times New Roman"/>
          <w:sz w:val="26"/>
          <w:szCs w:val="26"/>
        </w:rPr>
        <w:t xml:space="preserve"> публ.), портал «Владивосток-</w:t>
      </w:r>
      <w:r w:rsidRPr="00D20381">
        <w:rPr>
          <w:rFonts w:ascii="Times New Roman" w:hAnsi="Times New Roman"/>
          <w:sz w:val="26"/>
          <w:szCs w:val="26"/>
          <w:lang w:val="en-US"/>
        </w:rPr>
        <w:t>room</w:t>
      </w:r>
      <w:r w:rsidRPr="00D20381">
        <w:rPr>
          <w:rFonts w:ascii="Times New Roman" w:hAnsi="Times New Roman"/>
          <w:sz w:val="26"/>
          <w:szCs w:val="26"/>
        </w:rPr>
        <w:t>» (</w:t>
      </w:r>
      <w:r w:rsidR="00AC2729" w:rsidRPr="00D20381">
        <w:rPr>
          <w:rFonts w:ascii="Times New Roman" w:hAnsi="Times New Roman"/>
          <w:sz w:val="26"/>
          <w:szCs w:val="26"/>
        </w:rPr>
        <w:t>8</w:t>
      </w:r>
      <w:r w:rsidRPr="00D20381">
        <w:rPr>
          <w:rFonts w:ascii="Times New Roman" w:hAnsi="Times New Roman"/>
          <w:sz w:val="26"/>
          <w:szCs w:val="26"/>
        </w:rPr>
        <w:t xml:space="preserve"> публ.),  портал Владивосток-3000 (</w:t>
      </w:r>
      <w:r w:rsidR="00AC2729" w:rsidRPr="00D20381">
        <w:rPr>
          <w:rFonts w:ascii="Times New Roman" w:hAnsi="Times New Roman"/>
          <w:sz w:val="26"/>
          <w:szCs w:val="26"/>
        </w:rPr>
        <w:t>7</w:t>
      </w:r>
      <w:r w:rsidRPr="00D20381">
        <w:rPr>
          <w:rFonts w:ascii="Times New Roman" w:hAnsi="Times New Roman"/>
          <w:sz w:val="26"/>
          <w:szCs w:val="26"/>
        </w:rPr>
        <w:t xml:space="preserve"> публ.),</w:t>
      </w:r>
      <w:r w:rsidR="00AC2729" w:rsidRPr="00D20381">
        <w:rPr>
          <w:rFonts w:ascii="Times New Roman" w:hAnsi="Times New Roman"/>
          <w:sz w:val="26"/>
          <w:szCs w:val="26"/>
        </w:rPr>
        <w:t>портал Сноб (1 публ.), портал Такие Дела (1 публ.);</w:t>
      </w:r>
    </w:p>
    <w:p w:rsidR="00AC2729" w:rsidRPr="00D20381" w:rsidRDefault="00D46CAE" w:rsidP="00D20381">
      <w:pPr>
        <w:pStyle w:val="af0"/>
        <w:spacing w:after="0" w:line="360" w:lineRule="auto"/>
        <w:ind w:left="0"/>
        <w:jc w:val="both"/>
        <w:rPr>
          <w:rFonts w:ascii="Times New Roman" w:hAnsi="Times New Roman"/>
          <w:sz w:val="26"/>
          <w:szCs w:val="26"/>
          <w:shd w:val="clear" w:color="auto" w:fill="FFFFFF"/>
        </w:rPr>
      </w:pPr>
      <w:r w:rsidRPr="00D20381">
        <w:rPr>
          <w:rFonts w:ascii="Times New Roman" w:hAnsi="Times New Roman"/>
          <w:sz w:val="26"/>
          <w:szCs w:val="26"/>
        </w:rPr>
        <w:t>печатные издания (газеты):</w:t>
      </w:r>
      <w:r w:rsidRPr="00D20381">
        <w:rPr>
          <w:rFonts w:ascii="Times New Roman" w:hAnsi="Times New Roman"/>
          <w:i/>
          <w:sz w:val="26"/>
          <w:szCs w:val="26"/>
        </w:rPr>
        <w:t xml:space="preserve"> </w:t>
      </w:r>
      <w:r w:rsidRPr="00D20381">
        <w:rPr>
          <w:rFonts w:ascii="Times New Roman" w:hAnsi="Times New Roman"/>
          <w:sz w:val="26"/>
          <w:szCs w:val="26"/>
        </w:rPr>
        <w:t>«Конкурент» (</w:t>
      </w:r>
      <w:r w:rsidR="00AC2729" w:rsidRPr="00D20381">
        <w:rPr>
          <w:rFonts w:ascii="Times New Roman" w:hAnsi="Times New Roman"/>
          <w:sz w:val="26"/>
          <w:szCs w:val="26"/>
        </w:rPr>
        <w:t>10</w:t>
      </w:r>
      <w:r w:rsidRPr="00D20381">
        <w:rPr>
          <w:rFonts w:ascii="Times New Roman" w:hAnsi="Times New Roman"/>
          <w:sz w:val="26"/>
          <w:szCs w:val="26"/>
        </w:rPr>
        <w:t> публ.), «Владивосток» (</w:t>
      </w:r>
      <w:r w:rsidR="00AC2729" w:rsidRPr="00D20381">
        <w:rPr>
          <w:rFonts w:ascii="Times New Roman" w:hAnsi="Times New Roman"/>
          <w:sz w:val="26"/>
          <w:szCs w:val="26"/>
        </w:rPr>
        <w:t>41</w:t>
      </w:r>
      <w:r w:rsidRPr="00D20381">
        <w:rPr>
          <w:rFonts w:ascii="Times New Roman" w:hAnsi="Times New Roman"/>
          <w:sz w:val="26"/>
          <w:szCs w:val="26"/>
        </w:rPr>
        <w:t xml:space="preserve"> публ.), газета «Комсомольская Правда» (18 публ.), «Приморская Газета» (</w:t>
      </w:r>
      <w:r w:rsidR="00AC2729" w:rsidRPr="00D20381">
        <w:rPr>
          <w:rFonts w:ascii="Times New Roman" w:hAnsi="Times New Roman"/>
          <w:sz w:val="26"/>
          <w:szCs w:val="26"/>
        </w:rPr>
        <w:t>42</w:t>
      </w:r>
      <w:r w:rsidRPr="00D20381">
        <w:rPr>
          <w:rFonts w:ascii="Times New Roman" w:hAnsi="Times New Roman"/>
          <w:sz w:val="26"/>
          <w:szCs w:val="26"/>
        </w:rPr>
        <w:t xml:space="preserve"> публ.), Аргументы и Факты (1</w:t>
      </w:r>
      <w:r w:rsidR="00AC2729" w:rsidRPr="00D20381">
        <w:rPr>
          <w:rFonts w:ascii="Times New Roman" w:hAnsi="Times New Roman"/>
          <w:sz w:val="26"/>
          <w:szCs w:val="26"/>
        </w:rPr>
        <w:t>8</w:t>
      </w:r>
      <w:r w:rsidRPr="00D20381">
        <w:rPr>
          <w:rFonts w:ascii="Times New Roman" w:hAnsi="Times New Roman"/>
          <w:sz w:val="26"/>
          <w:szCs w:val="26"/>
        </w:rPr>
        <w:t xml:space="preserve"> публ.), печатные издания (журналы) – </w:t>
      </w:r>
      <w:r w:rsidR="00AC2729" w:rsidRPr="00D20381">
        <w:rPr>
          <w:rFonts w:ascii="Times New Roman" w:hAnsi="Times New Roman"/>
          <w:sz w:val="26"/>
          <w:szCs w:val="26"/>
          <w:shd w:val="clear" w:color="auto" w:fill="FFFFFF"/>
        </w:rPr>
        <w:t>журнал «Дорогое удовольствие» (3</w:t>
      </w:r>
      <w:r w:rsidRPr="00D20381">
        <w:rPr>
          <w:rFonts w:ascii="Times New Roman" w:hAnsi="Times New Roman"/>
          <w:sz w:val="26"/>
          <w:szCs w:val="26"/>
          <w:shd w:val="clear" w:color="auto" w:fill="FFFFFF"/>
        </w:rPr>
        <w:t xml:space="preserve"> публ.), журнал «Аeroflot world» (</w:t>
      </w:r>
      <w:r w:rsidR="00AC2729" w:rsidRPr="00D20381">
        <w:rPr>
          <w:rFonts w:ascii="Times New Roman" w:hAnsi="Times New Roman"/>
          <w:sz w:val="26"/>
          <w:szCs w:val="26"/>
          <w:shd w:val="clear" w:color="auto" w:fill="FFFFFF"/>
        </w:rPr>
        <w:t>1 публ.);</w:t>
      </w:r>
    </w:p>
    <w:p w:rsidR="00D46CAE" w:rsidRPr="00D20381" w:rsidRDefault="00D46CAE" w:rsidP="00D20381">
      <w:pPr>
        <w:pStyle w:val="af0"/>
        <w:spacing w:after="0" w:line="360" w:lineRule="auto"/>
        <w:ind w:left="0"/>
        <w:jc w:val="both"/>
        <w:rPr>
          <w:rFonts w:ascii="Times New Roman" w:hAnsi="Times New Roman"/>
          <w:sz w:val="26"/>
          <w:szCs w:val="26"/>
        </w:rPr>
      </w:pPr>
      <w:r w:rsidRPr="00D20381">
        <w:rPr>
          <w:rFonts w:ascii="Times New Roman" w:hAnsi="Times New Roman"/>
          <w:sz w:val="26"/>
          <w:szCs w:val="26"/>
        </w:rPr>
        <w:t>телевидение</w:t>
      </w:r>
      <w:r w:rsidR="00AC2729" w:rsidRPr="00D20381">
        <w:rPr>
          <w:rFonts w:ascii="Times New Roman" w:hAnsi="Times New Roman"/>
          <w:sz w:val="26"/>
          <w:szCs w:val="26"/>
        </w:rPr>
        <w:t xml:space="preserve"> (новостные сюжеты): Россия федеральный канал (2 сюжета), 8 канал (28 сюжетов),</w:t>
      </w:r>
      <w:r w:rsidR="00D20381">
        <w:rPr>
          <w:rFonts w:ascii="Times New Roman" w:hAnsi="Times New Roman"/>
          <w:sz w:val="26"/>
          <w:szCs w:val="26"/>
        </w:rPr>
        <w:t xml:space="preserve"> </w:t>
      </w:r>
      <w:r w:rsidR="00AC2729" w:rsidRPr="00D20381">
        <w:rPr>
          <w:rFonts w:ascii="Times New Roman" w:hAnsi="Times New Roman"/>
          <w:sz w:val="26"/>
          <w:szCs w:val="26"/>
        </w:rPr>
        <w:t xml:space="preserve">ОТВ (40 сюжетов), ВГТРК (38 сюжетов), центральное китайское телевидение </w:t>
      </w:r>
      <w:r w:rsidR="00AC2729" w:rsidRPr="00D20381">
        <w:rPr>
          <w:rFonts w:ascii="Times New Roman" w:hAnsi="Times New Roman"/>
          <w:sz w:val="26"/>
          <w:szCs w:val="26"/>
          <w:lang w:val="en-US"/>
        </w:rPr>
        <w:t>CCTV</w:t>
      </w:r>
      <w:r w:rsidR="00AC2729" w:rsidRPr="00D20381">
        <w:rPr>
          <w:rFonts w:ascii="Times New Roman" w:hAnsi="Times New Roman"/>
          <w:sz w:val="26"/>
          <w:szCs w:val="26"/>
        </w:rPr>
        <w:t xml:space="preserve"> (3 сюжета)</w:t>
      </w:r>
    </w:p>
    <w:p w:rsidR="00D46CAE" w:rsidRPr="00D20381" w:rsidRDefault="00D46CAE" w:rsidP="00D20381">
      <w:pPr>
        <w:spacing w:after="0" w:line="360" w:lineRule="auto"/>
        <w:ind w:firstLine="360"/>
        <w:jc w:val="both"/>
        <w:rPr>
          <w:rFonts w:ascii="Times New Roman" w:hAnsi="Times New Roman" w:cs="Times New Roman"/>
          <w:sz w:val="26"/>
          <w:szCs w:val="26"/>
        </w:rPr>
      </w:pPr>
      <w:r w:rsidRPr="00D20381">
        <w:rPr>
          <w:rFonts w:ascii="Times New Roman" w:hAnsi="Times New Roman" w:cs="Times New Roman"/>
          <w:sz w:val="26"/>
          <w:szCs w:val="26"/>
        </w:rPr>
        <w:t>Социальные сети:</w:t>
      </w:r>
    </w:p>
    <w:p w:rsidR="00D46CAE" w:rsidRPr="00D20381" w:rsidRDefault="00AC2729" w:rsidP="00D20381">
      <w:pPr>
        <w:spacing w:after="0" w:line="360" w:lineRule="auto"/>
        <w:ind w:firstLine="360"/>
        <w:jc w:val="both"/>
        <w:rPr>
          <w:rFonts w:ascii="Times New Roman" w:hAnsi="Times New Roman" w:cs="Times New Roman"/>
          <w:sz w:val="26"/>
          <w:szCs w:val="26"/>
        </w:rPr>
      </w:pPr>
      <w:r w:rsidRPr="00D20381">
        <w:rPr>
          <w:rFonts w:ascii="Times New Roman" w:hAnsi="Times New Roman" w:cs="Times New Roman"/>
          <w:sz w:val="26"/>
          <w:szCs w:val="26"/>
        </w:rPr>
        <w:t>ФэйсБук -949</w:t>
      </w:r>
      <w:r w:rsidR="00D46CAE" w:rsidRPr="00D20381">
        <w:rPr>
          <w:rFonts w:ascii="Times New Roman" w:hAnsi="Times New Roman" w:cs="Times New Roman"/>
          <w:sz w:val="26"/>
          <w:szCs w:val="26"/>
        </w:rPr>
        <w:t xml:space="preserve"> чел., ВКонтакте</w:t>
      </w:r>
      <w:r w:rsidRPr="00D20381">
        <w:rPr>
          <w:rFonts w:ascii="Times New Roman" w:hAnsi="Times New Roman" w:cs="Times New Roman"/>
          <w:sz w:val="26"/>
          <w:szCs w:val="26"/>
        </w:rPr>
        <w:t>-</w:t>
      </w:r>
      <w:r w:rsidR="00D46CAE" w:rsidRPr="00D20381">
        <w:rPr>
          <w:rFonts w:ascii="Times New Roman" w:hAnsi="Times New Roman" w:cs="Times New Roman"/>
          <w:sz w:val="26"/>
          <w:szCs w:val="26"/>
        </w:rPr>
        <w:t xml:space="preserve"> 1</w:t>
      </w:r>
      <w:r w:rsidRPr="00D20381">
        <w:rPr>
          <w:rFonts w:ascii="Times New Roman" w:hAnsi="Times New Roman" w:cs="Times New Roman"/>
          <w:sz w:val="26"/>
          <w:szCs w:val="26"/>
        </w:rPr>
        <w:t>358 чел., Инстаграм - 4458</w:t>
      </w:r>
      <w:r w:rsidR="00D46CAE" w:rsidRPr="00D20381">
        <w:rPr>
          <w:rFonts w:ascii="Times New Roman" w:hAnsi="Times New Roman" w:cs="Times New Roman"/>
          <w:sz w:val="26"/>
          <w:szCs w:val="26"/>
        </w:rPr>
        <w:t xml:space="preserve"> чел.  </w:t>
      </w:r>
    </w:p>
    <w:p w:rsidR="00D46CAE" w:rsidRPr="00D20381" w:rsidRDefault="00D46CAE" w:rsidP="00D20381">
      <w:pPr>
        <w:pStyle w:val="af0"/>
        <w:spacing w:after="0" w:line="360" w:lineRule="auto"/>
        <w:ind w:left="0" w:firstLine="360"/>
        <w:jc w:val="both"/>
        <w:rPr>
          <w:rFonts w:ascii="Times New Roman" w:hAnsi="Times New Roman"/>
          <w:sz w:val="26"/>
          <w:szCs w:val="26"/>
        </w:rPr>
      </w:pPr>
      <w:r w:rsidRPr="00D20381">
        <w:rPr>
          <w:rFonts w:ascii="Times New Roman" w:hAnsi="Times New Roman"/>
          <w:sz w:val="26"/>
          <w:szCs w:val="26"/>
        </w:rPr>
        <w:t xml:space="preserve">В Книгах отзывах и рецензиях на мероприятия было оставлено </w:t>
      </w:r>
      <w:r w:rsidR="00841B2A" w:rsidRPr="00D20381">
        <w:rPr>
          <w:rFonts w:ascii="Times New Roman" w:hAnsi="Times New Roman"/>
          <w:sz w:val="26"/>
          <w:szCs w:val="26"/>
        </w:rPr>
        <w:t>12 539</w:t>
      </w:r>
      <w:r w:rsidRPr="00D20381">
        <w:rPr>
          <w:rFonts w:ascii="Times New Roman" w:hAnsi="Times New Roman"/>
          <w:sz w:val="26"/>
          <w:szCs w:val="26"/>
        </w:rPr>
        <w:t xml:space="preserve"> отзыв</w:t>
      </w:r>
      <w:r w:rsidR="00D20381">
        <w:rPr>
          <w:rFonts w:ascii="Times New Roman" w:hAnsi="Times New Roman"/>
          <w:sz w:val="26"/>
          <w:szCs w:val="26"/>
        </w:rPr>
        <w:t>ов</w:t>
      </w:r>
      <w:r w:rsidRPr="00D20381">
        <w:rPr>
          <w:rFonts w:ascii="Times New Roman" w:hAnsi="Times New Roman"/>
          <w:sz w:val="26"/>
          <w:szCs w:val="26"/>
        </w:rPr>
        <w:t>, многие из которых свидетельствуют о развитии музея, разнообразии форм работ</w:t>
      </w:r>
      <w:r w:rsidR="00D20381">
        <w:rPr>
          <w:rFonts w:ascii="Times New Roman" w:hAnsi="Times New Roman"/>
          <w:sz w:val="26"/>
          <w:szCs w:val="26"/>
        </w:rPr>
        <w:t>ы</w:t>
      </w:r>
      <w:r w:rsidRPr="00D20381">
        <w:rPr>
          <w:rFonts w:ascii="Times New Roman" w:hAnsi="Times New Roman"/>
          <w:sz w:val="26"/>
          <w:szCs w:val="26"/>
        </w:rPr>
        <w:t xml:space="preserve">, о профессионализме сотрудников и доброжелательном отношении к посетителям музея. </w:t>
      </w:r>
    </w:p>
    <w:p w:rsidR="00D46CAE" w:rsidRPr="00D20381" w:rsidRDefault="00D46CAE" w:rsidP="00D20381">
      <w:pPr>
        <w:spacing w:after="0" w:line="360" w:lineRule="auto"/>
        <w:jc w:val="both"/>
        <w:rPr>
          <w:rFonts w:ascii="Times New Roman" w:hAnsi="Times New Roman" w:cs="Times New Roman"/>
          <w:sz w:val="26"/>
          <w:szCs w:val="26"/>
        </w:rPr>
      </w:pPr>
    </w:p>
    <w:p w:rsidR="00D20381" w:rsidRDefault="00D20381" w:rsidP="00D20381">
      <w:pPr>
        <w:pStyle w:val="af2"/>
        <w:snapToGrid w:val="0"/>
        <w:spacing w:line="360" w:lineRule="auto"/>
        <w:jc w:val="both"/>
        <w:rPr>
          <w:rFonts w:cs="Times New Roman"/>
          <w:bCs/>
          <w:iCs/>
          <w:sz w:val="26"/>
          <w:szCs w:val="26"/>
        </w:rPr>
      </w:pPr>
    </w:p>
    <w:p w:rsidR="00D20381" w:rsidRDefault="00D20381" w:rsidP="00D20381">
      <w:pPr>
        <w:pStyle w:val="af2"/>
        <w:snapToGrid w:val="0"/>
        <w:spacing w:line="360" w:lineRule="auto"/>
        <w:jc w:val="both"/>
        <w:rPr>
          <w:rFonts w:cs="Times New Roman"/>
          <w:bCs/>
          <w:iCs/>
          <w:sz w:val="26"/>
          <w:szCs w:val="26"/>
        </w:rPr>
      </w:pPr>
    </w:p>
    <w:p w:rsidR="00D46CAE" w:rsidRPr="00D20381" w:rsidRDefault="00D20381" w:rsidP="00D20381">
      <w:pPr>
        <w:pStyle w:val="af2"/>
        <w:snapToGrid w:val="0"/>
        <w:spacing w:line="360" w:lineRule="auto"/>
        <w:jc w:val="both"/>
        <w:rPr>
          <w:rFonts w:cs="Times New Roman"/>
          <w:bCs/>
          <w:iCs/>
          <w:sz w:val="26"/>
          <w:szCs w:val="26"/>
        </w:rPr>
      </w:pPr>
      <w:r w:rsidRPr="00D20381">
        <w:rPr>
          <w:rFonts w:cs="Times New Roman"/>
          <w:bCs/>
          <w:iCs/>
          <w:sz w:val="26"/>
          <w:szCs w:val="26"/>
        </w:rPr>
        <w:t>И.о. д</w:t>
      </w:r>
      <w:r w:rsidR="00D46CAE" w:rsidRPr="00D20381">
        <w:rPr>
          <w:rFonts w:cs="Times New Roman"/>
          <w:bCs/>
          <w:iCs/>
          <w:sz w:val="26"/>
          <w:szCs w:val="26"/>
        </w:rPr>
        <w:t>иректор</w:t>
      </w:r>
      <w:r w:rsidRPr="00D20381">
        <w:rPr>
          <w:rFonts w:cs="Times New Roman"/>
          <w:bCs/>
          <w:iCs/>
          <w:sz w:val="26"/>
          <w:szCs w:val="26"/>
        </w:rPr>
        <w:t>а</w:t>
      </w:r>
      <w:r w:rsidR="00D46CAE" w:rsidRPr="00D20381">
        <w:rPr>
          <w:rFonts w:cs="Times New Roman"/>
          <w:bCs/>
          <w:iCs/>
          <w:sz w:val="26"/>
          <w:szCs w:val="26"/>
        </w:rPr>
        <w:t xml:space="preserve"> КГАУК</w:t>
      </w:r>
    </w:p>
    <w:p w:rsidR="00D46CAE" w:rsidRPr="00D20381" w:rsidRDefault="00D46CAE" w:rsidP="00D20381">
      <w:pPr>
        <w:pStyle w:val="af2"/>
        <w:snapToGrid w:val="0"/>
        <w:spacing w:line="360" w:lineRule="auto"/>
        <w:jc w:val="both"/>
        <w:rPr>
          <w:rFonts w:cs="Times New Roman"/>
          <w:bCs/>
          <w:iCs/>
          <w:sz w:val="26"/>
          <w:szCs w:val="26"/>
        </w:rPr>
      </w:pPr>
      <w:r w:rsidRPr="00D20381">
        <w:rPr>
          <w:rFonts w:cs="Times New Roman"/>
          <w:bCs/>
          <w:iCs/>
          <w:sz w:val="26"/>
          <w:szCs w:val="26"/>
        </w:rPr>
        <w:t xml:space="preserve">«ПГОМ имени В.К. Арсеньева»                                                  </w:t>
      </w:r>
      <w:r w:rsidR="00D20381" w:rsidRPr="00D20381">
        <w:rPr>
          <w:rFonts w:cs="Times New Roman"/>
          <w:bCs/>
          <w:iCs/>
          <w:sz w:val="26"/>
          <w:szCs w:val="26"/>
        </w:rPr>
        <w:t>Е.М. Семенова</w:t>
      </w:r>
    </w:p>
    <w:p w:rsidR="00D20381" w:rsidRPr="00D20381" w:rsidRDefault="00D20381" w:rsidP="00D20381">
      <w:pPr>
        <w:pStyle w:val="af2"/>
        <w:snapToGrid w:val="0"/>
        <w:spacing w:line="360" w:lineRule="auto"/>
        <w:jc w:val="both"/>
        <w:rPr>
          <w:rFonts w:cs="Times New Roman"/>
          <w:bCs/>
          <w:iCs/>
          <w:sz w:val="26"/>
          <w:szCs w:val="26"/>
        </w:rPr>
      </w:pPr>
    </w:p>
    <w:p w:rsidR="00D20381" w:rsidRPr="00D20381" w:rsidRDefault="00D20381" w:rsidP="00D20381">
      <w:pPr>
        <w:pStyle w:val="af2"/>
        <w:snapToGrid w:val="0"/>
        <w:spacing w:line="360" w:lineRule="auto"/>
        <w:jc w:val="both"/>
        <w:rPr>
          <w:rFonts w:cs="Times New Roman"/>
          <w:bCs/>
          <w:iCs/>
          <w:sz w:val="26"/>
          <w:szCs w:val="26"/>
        </w:rPr>
      </w:pPr>
    </w:p>
    <w:p w:rsidR="005364A5" w:rsidRDefault="005364A5" w:rsidP="005364A5">
      <w:pPr>
        <w:pStyle w:val="af2"/>
        <w:snapToGrid w:val="0"/>
        <w:jc w:val="both"/>
        <w:rPr>
          <w:rFonts w:cs="Times New Roman"/>
          <w:bCs/>
          <w:iCs/>
          <w:sz w:val="26"/>
          <w:szCs w:val="26"/>
        </w:rPr>
      </w:pPr>
    </w:p>
    <w:p w:rsidR="005364A5" w:rsidRDefault="005364A5" w:rsidP="005364A5">
      <w:pPr>
        <w:pStyle w:val="af2"/>
        <w:snapToGrid w:val="0"/>
        <w:jc w:val="both"/>
        <w:rPr>
          <w:rFonts w:cs="Times New Roman"/>
          <w:bCs/>
          <w:iCs/>
          <w:sz w:val="26"/>
          <w:szCs w:val="26"/>
        </w:rPr>
      </w:pPr>
    </w:p>
    <w:p w:rsidR="005364A5" w:rsidRDefault="005364A5" w:rsidP="005364A5">
      <w:pPr>
        <w:pStyle w:val="af2"/>
        <w:snapToGrid w:val="0"/>
        <w:jc w:val="both"/>
        <w:rPr>
          <w:rFonts w:cs="Times New Roman"/>
          <w:bCs/>
          <w:iCs/>
          <w:sz w:val="26"/>
          <w:szCs w:val="26"/>
        </w:rPr>
      </w:pPr>
    </w:p>
    <w:p w:rsidR="009D7FF0" w:rsidRDefault="009D7FF0" w:rsidP="005364A5">
      <w:pPr>
        <w:pStyle w:val="af2"/>
        <w:snapToGrid w:val="0"/>
        <w:jc w:val="both"/>
        <w:rPr>
          <w:rFonts w:cs="Times New Roman"/>
          <w:bCs/>
          <w:iCs/>
          <w:sz w:val="26"/>
          <w:szCs w:val="26"/>
        </w:rPr>
      </w:pPr>
    </w:p>
    <w:p w:rsidR="009D7FF0" w:rsidRDefault="009D7FF0" w:rsidP="005364A5">
      <w:pPr>
        <w:pStyle w:val="af2"/>
        <w:snapToGrid w:val="0"/>
        <w:jc w:val="both"/>
        <w:rPr>
          <w:rFonts w:cs="Times New Roman"/>
          <w:bCs/>
          <w:iCs/>
          <w:sz w:val="26"/>
          <w:szCs w:val="26"/>
        </w:rPr>
      </w:pPr>
    </w:p>
    <w:p w:rsidR="009D7FF0" w:rsidRDefault="009D7FF0" w:rsidP="005364A5">
      <w:pPr>
        <w:pStyle w:val="af2"/>
        <w:snapToGrid w:val="0"/>
        <w:jc w:val="both"/>
        <w:rPr>
          <w:rFonts w:cs="Times New Roman"/>
          <w:bCs/>
          <w:iCs/>
          <w:sz w:val="26"/>
          <w:szCs w:val="26"/>
        </w:rPr>
      </w:pPr>
    </w:p>
    <w:p w:rsidR="009D7FF0" w:rsidRDefault="009D7FF0" w:rsidP="005364A5">
      <w:pPr>
        <w:pStyle w:val="af2"/>
        <w:snapToGrid w:val="0"/>
        <w:jc w:val="both"/>
        <w:rPr>
          <w:rFonts w:cs="Times New Roman"/>
          <w:bCs/>
          <w:iCs/>
          <w:sz w:val="26"/>
          <w:szCs w:val="26"/>
        </w:rPr>
      </w:pPr>
    </w:p>
    <w:p w:rsidR="009D7FF0" w:rsidRDefault="009D7FF0" w:rsidP="005364A5">
      <w:pPr>
        <w:pStyle w:val="af2"/>
        <w:snapToGrid w:val="0"/>
        <w:jc w:val="both"/>
        <w:rPr>
          <w:rFonts w:cs="Times New Roman"/>
          <w:bCs/>
          <w:iCs/>
          <w:sz w:val="26"/>
          <w:szCs w:val="26"/>
        </w:rPr>
      </w:pPr>
    </w:p>
    <w:p w:rsidR="00D46CAE" w:rsidRPr="00D20381" w:rsidRDefault="005364A5" w:rsidP="005364A5">
      <w:pPr>
        <w:pStyle w:val="af2"/>
        <w:snapToGrid w:val="0"/>
        <w:jc w:val="both"/>
        <w:rPr>
          <w:rFonts w:cs="Times New Roman"/>
          <w:bCs/>
          <w:iCs/>
          <w:sz w:val="26"/>
          <w:szCs w:val="26"/>
        </w:rPr>
      </w:pPr>
      <w:r>
        <w:rPr>
          <w:rFonts w:cs="Times New Roman"/>
          <w:bCs/>
          <w:iCs/>
          <w:sz w:val="26"/>
          <w:szCs w:val="26"/>
        </w:rPr>
        <w:t>И</w:t>
      </w:r>
      <w:r w:rsidR="00D46CAE" w:rsidRPr="00D20381">
        <w:rPr>
          <w:rFonts w:cs="Times New Roman"/>
          <w:bCs/>
          <w:iCs/>
          <w:sz w:val="26"/>
          <w:szCs w:val="26"/>
        </w:rPr>
        <w:t>сполнитель:</w:t>
      </w:r>
    </w:p>
    <w:p w:rsidR="00D46CAE" w:rsidRPr="00D20381" w:rsidRDefault="00D46CAE" w:rsidP="005364A5">
      <w:pPr>
        <w:pStyle w:val="af2"/>
        <w:snapToGrid w:val="0"/>
        <w:jc w:val="both"/>
        <w:rPr>
          <w:rFonts w:cs="Times New Roman"/>
          <w:bCs/>
          <w:iCs/>
          <w:sz w:val="26"/>
          <w:szCs w:val="26"/>
        </w:rPr>
      </w:pPr>
      <w:r w:rsidRPr="00D20381">
        <w:rPr>
          <w:rFonts w:cs="Times New Roman"/>
          <w:bCs/>
          <w:iCs/>
          <w:sz w:val="26"/>
          <w:szCs w:val="26"/>
        </w:rPr>
        <w:t xml:space="preserve">Рыкунова Н.В. </w:t>
      </w:r>
    </w:p>
    <w:p w:rsidR="00EF1E81" w:rsidRPr="00D20381" w:rsidRDefault="00D46CAE" w:rsidP="005364A5">
      <w:pPr>
        <w:pStyle w:val="af2"/>
        <w:snapToGrid w:val="0"/>
        <w:jc w:val="both"/>
        <w:rPr>
          <w:rFonts w:cs="Times New Roman"/>
          <w:sz w:val="26"/>
          <w:szCs w:val="26"/>
        </w:rPr>
      </w:pPr>
      <w:r w:rsidRPr="00D20381">
        <w:rPr>
          <w:rFonts w:cs="Times New Roman"/>
          <w:bCs/>
          <w:iCs/>
          <w:sz w:val="26"/>
          <w:szCs w:val="26"/>
        </w:rPr>
        <w:t>т.241-38-96</w:t>
      </w:r>
    </w:p>
    <w:sectPr w:rsidR="00EF1E81" w:rsidRPr="00D20381" w:rsidSect="00296C48">
      <w:footerReference w:type="default" r:id="rId11"/>
      <w:pgSz w:w="11906" w:h="16838"/>
      <w:pgMar w:top="1134"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E62" w:rsidRDefault="000C5E62" w:rsidP="00296C48">
      <w:pPr>
        <w:spacing w:after="0" w:line="240" w:lineRule="auto"/>
      </w:pPr>
      <w:r>
        <w:separator/>
      </w:r>
    </w:p>
  </w:endnote>
  <w:endnote w:type="continuationSeparator" w:id="1">
    <w:p w:rsidR="000C5E62" w:rsidRDefault="000C5E62" w:rsidP="00296C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DejaVu Sans">
    <w:altName w:val="MS Mincho"/>
    <w:charset w:val="80"/>
    <w:family w:val="auto"/>
    <w:pitch w:val="variable"/>
    <w:sig w:usb0="00000000" w:usb1="00000000" w:usb2="00000000" w:usb3="00000000" w:csb0="00000000" w:csb1="00000000"/>
  </w:font>
  <w:font w:name="font187">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494" w:rsidRDefault="00EB04D8">
    <w:pPr>
      <w:pStyle w:val="af3"/>
      <w:jc w:val="center"/>
    </w:pPr>
    <w:fldSimple w:instr=" PAGE   \* MERGEFORMAT ">
      <w:r w:rsidR="000C5E62">
        <w:rPr>
          <w:noProof/>
        </w:rPr>
        <w:t>1</w:t>
      </w:r>
    </w:fldSimple>
  </w:p>
  <w:p w:rsidR="00734494" w:rsidRDefault="0073449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E62" w:rsidRDefault="000C5E62" w:rsidP="00296C48">
      <w:pPr>
        <w:spacing w:after="0" w:line="240" w:lineRule="auto"/>
      </w:pPr>
      <w:r>
        <w:separator/>
      </w:r>
    </w:p>
  </w:footnote>
  <w:footnote w:type="continuationSeparator" w:id="1">
    <w:p w:rsidR="000C5E62" w:rsidRDefault="000C5E62" w:rsidP="00296C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lvlText w:val="%1."/>
      <w:lvlJc w:val="left"/>
      <w:pPr>
        <w:tabs>
          <w:tab w:val="num" w:pos="-705"/>
        </w:tabs>
        <w:ind w:left="360" w:hanging="360"/>
      </w:pPr>
    </w:lvl>
    <w:lvl w:ilvl="1">
      <w:start w:val="1"/>
      <w:numFmt w:val="lowerLetter"/>
      <w:lvlText w:val="%2."/>
      <w:lvlJc w:val="left"/>
      <w:pPr>
        <w:tabs>
          <w:tab w:val="num" w:pos="-705"/>
        </w:tabs>
        <w:ind w:left="1080" w:hanging="360"/>
      </w:pPr>
    </w:lvl>
    <w:lvl w:ilvl="2">
      <w:start w:val="1"/>
      <w:numFmt w:val="lowerRoman"/>
      <w:lvlText w:val="%3."/>
      <w:lvlJc w:val="left"/>
      <w:pPr>
        <w:tabs>
          <w:tab w:val="num" w:pos="-705"/>
        </w:tabs>
        <w:ind w:left="1800" w:hanging="180"/>
      </w:pPr>
    </w:lvl>
    <w:lvl w:ilvl="3">
      <w:start w:val="1"/>
      <w:numFmt w:val="decimal"/>
      <w:lvlText w:val="%4."/>
      <w:lvlJc w:val="left"/>
      <w:pPr>
        <w:tabs>
          <w:tab w:val="num" w:pos="-705"/>
        </w:tabs>
        <w:ind w:left="2520" w:hanging="360"/>
      </w:pPr>
    </w:lvl>
    <w:lvl w:ilvl="4">
      <w:start w:val="1"/>
      <w:numFmt w:val="lowerLetter"/>
      <w:lvlText w:val="%5."/>
      <w:lvlJc w:val="left"/>
      <w:pPr>
        <w:tabs>
          <w:tab w:val="num" w:pos="-705"/>
        </w:tabs>
        <w:ind w:left="3240" w:hanging="360"/>
      </w:pPr>
    </w:lvl>
    <w:lvl w:ilvl="5">
      <w:start w:val="1"/>
      <w:numFmt w:val="lowerRoman"/>
      <w:lvlText w:val="%6."/>
      <w:lvlJc w:val="left"/>
      <w:pPr>
        <w:tabs>
          <w:tab w:val="num" w:pos="-705"/>
        </w:tabs>
        <w:ind w:left="3960" w:hanging="180"/>
      </w:pPr>
    </w:lvl>
    <w:lvl w:ilvl="6">
      <w:start w:val="1"/>
      <w:numFmt w:val="decimal"/>
      <w:lvlText w:val="%7."/>
      <w:lvlJc w:val="left"/>
      <w:pPr>
        <w:tabs>
          <w:tab w:val="num" w:pos="-705"/>
        </w:tabs>
        <w:ind w:left="4680" w:hanging="360"/>
      </w:pPr>
    </w:lvl>
    <w:lvl w:ilvl="7">
      <w:start w:val="1"/>
      <w:numFmt w:val="lowerLetter"/>
      <w:lvlText w:val="%8."/>
      <w:lvlJc w:val="left"/>
      <w:pPr>
        <w:tabs>
          <w:tab w:val="num" w:pos="-705"/>
        </w:tabs>
        <w:ind w:left="5400" w:hanging="360"/>
      </w:pPr>
    </w:lvl>
    <w:lvl w:ilvl="8">
      <w:start w:val="1"/>
      <w:numFmt w:val="lowerRoman"/>
      <w:lvlText w:val="%9."/>
      <w:lvlJc w:val="left"/>
      <w:pPr>
        <w:tabs>
          <w:tab w:val="num" w:pos="-705"/>
        </w:tabs>
        <w:ind w:left="6120" w:hanging="180"/>
      </w:pPr>
    </w:lvl>
  </w:abstractNum>
  <w:abstractNum w:abstractNumId="1">
    <w:nsid w:val="00000002"/>
    <w:multiLevelType w:val="multilevel"/>
    <w:tmpl w:val="00000002"/>
    <w:name w:val="WWNum6"/>
    <w:lvl w:ilvl="0">
      <w:start w:val="1"/>
      <w:numFmt w:val="bullet"/>
      <w:lvlText w:val="-"/>
      <w:lvlJc w:val="left"/>
      <w:pPr>
        <w:tabs>
          <w:tab w:val="num" w:pos="1410"/>
        </w:tabs>
        <w:ind w:left="1410" w:hanging="360"/>
      </w:pPr>
      <w:rPr>
        <w:rFonts w:ascii="Times New Roman" w:hAnsi="Times New Roman" w:cs="Times New Roman"/>
      </w:rPr>
    </w:lvl>
    <w:lvl w:ilvl="1">
      <w:start w:val="1"/>
      <w:numFmt w:val="bullet"/>
      <w:lvlText w:val="o"/>
      <w:lvlJc w:val="left"/>
      <w:pPr>
        <w:tabs>
          <w:tab w:val="num" w:pos="1980"/>
        </w:tabs>
        <w:ind w:left="1980" w:hanging="360"/>
      </w:pPr>
      <w:rPr>
        <w:rFonts w:ascii="Courier New" w:hAnsi="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Wingdings" w:hAnsi="Wingdings"/>
      </w:rPr>
    </w:lvl>
  </w:abstractNum>
  <w:abstractNum w:abstractNumId="2">
    <w:nsid w:val="00000003"/>
    <w:multiLevelType w:val="multilevel"/>
    <w:tmpl w:val="00000003"/>
    <w:name w:val="WWNum7"/>
    <w:lvl w:ilvl="0">
      <w:start w:val="1"/>
      <w:numFmt w:val="decimal"/>
      <w:lvlText w:val="%1."/>
      <w:lvlJc w:val="left"/>
      <w:pPr>
        <w:tabs>
          <w:tab w:val="num" w:pos="1335"/>
        </w:tabs>
        <w:ind w:left="1335" w:hanging="360"/>
      </w:pPr>
    </w:lvl>
    <w:lvl w:ilvl="1">
      <w:start w:val="1"/>
      <w:numFmt w:val="lowerLetter"/>
      <w:lvlText w:val="%2."/>
      <w:lvlJc w:val="left"/>
      <w:pPr>
        <w:tabs>
          <w:tab w:val="num" w:pos="2055"/>
        </w:tabs>
        <w:ind w:left="2055" w:hanging="360"/>
      </w:pPr>
    </w:lvl>
    <w:lvl w:ilvl="2">
      <w:start w:val="1"/>
      <w:numFmt w:val="lowerRoman"/>
      <w:lvlText w:val="%3."/>
      <w:lvlJc w:val="left"/>
      <w:pPr>
        <w:tabs>
          <w:tab w:val="num" w:pos="2775"/>
        </w:tabs>
        <w:ind w:left="2775" w:hanging="180"/>
      </w:pPr>
    </w:lvl>
    <w:lvl w:ilvl="3">
      <w:start w:val="1"/>
      <w:numFmt w:val="decimal"/>
      <w:lvlText w:val="%4."/>
      <w:lvlJc w:val="left"/>
      <w:pPr>
        <w:tabs>
          <w:tab w:val="num" w:pos="3495"/>
        </w:tabs>
        <w:ind w:left="3495" w:hanging="360"/>
      </w:pPr>
    </w:lvl>
    <w:lvl w:ilvl="4">
      <w:start w:val="1"/>
      <w:numFmt w:val="lowerLetter"/>
      <w:lvlText w:val="%5."/>
      <w:lvlJc w:val="left"/>
      <w:pPr>
        <w:tabs>
          <w:tab w:val="num" w:pos="4215"/>
        </w:tabs>
        <w:ind w:left="4215" w:hanging="360"/>
      </w:pPr>
    </w:lvl>
    <w:lvl w:ilvl="5">
      <w:start w:val="1"/>
      <w:numFmt w:val="lowerRoman"/>
      <w:lvlText w:val="%6."/>
      <w:lvlJc w:val="left"/>
      <w:pPr>
        <w:tabs>
          <w:tab w:val="num" w:pos="4935"/>
        </w:tabs>
        <w:ind w:left="4935" w:hanging="180"/>
      </w:pPr>
    </w:lvl>
    <w:lvl w:ilvl="6">
      <w:start w:val="1"/>
      <w:numFmt w:val="decimal"/>
      <w:lvlText w:val="%7."/>
      <w:lvlJc w:val="left"/>
      <w:pPr>
        <w:tabs>
          <w:tab w:val="num" w:pos="5655"/>
        </w:tabs>
        <w:ind w:left="5655" w:hanging="360"/>
      </w:pPr>
    </w:lvl>
    <w:lvl w:ilvl="7">
      <w:start w:val="1"/>
      <w:numFmt w:val="lowerLetter"/>
      <w:lvlText w:val="%8."/>
      <w:lvlJc w:val="left"/>
      <w:pPr>
        <w:tabs>
          <w:tab w:val="num" w:pos="6375"/>
        </w:tabs>
        <w:ind w:left="6375" w:hanging="360"/>
      </w:pPr>
    </w:lvl>
    <w:lvl w:ilvl="8">
      <w:start w:val="1"/>
      <w:numFmt w:val="lowerRoman"/>
      <w:lvlText w:val="%9."/>
      <w:lvlJc w:val="left"/>
      <w:pPr>
        <w:tabs>
          <w:tab w:val="num" w:pos="7095"/>
        </w:tabs>
        <w:ind w:left="7095" w:hanging="180"/>
      </w:pPr>
    </w:lvl>
  </w:abstractNum>
  <w:abstractNum w:abstractNumId="3">
    <w:nsid w:val="0860054F"/>
    <w:multiLevelType w:val="hybridMultilevel"/>
    <w:tmpl w:val="9FDAEB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B47755"/>
    <w:multiLevelType w:val="singleLevel"/>
    <w:tmpl w:val="65029A68"/>
    <w:lvl w:ilvl="0">
      <w:numFmt w:val="bullet"/>
      <w:lvlText w:val="-"/>
      <w:lvlJc w:val="left"/>
      <w:pPr>
        <w:tabs>
          <w:tab w:val="num" w:pos="360"/>
        </w:tabs>
        <w:ind w:left="340" w:hanging="340"/>
      </w:pPr>
      <w:rPr>
        <w:rFonts w:hint="default"/>
      </w:rPr>
    </w:lvl>
  </w:abstractNum>
  <w:abstractNum w:abstractNumId="5">
    <w:nsid w:val="0C32158E"/>
    <w:multiLevelType w:val="hybridMultilevel"/>
    <w:tmpl w:val="C53058B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DDE2AED"/>
    <w:multiLevelType w:val="hybridMultilevel"/>
    <w:tmpl w:val="27ECD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5250AE"/>
    <w:multiLevelType w:val="hybridMultilevel"/>
    <w:tmpl w:val="3EE43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5707D6"/>
    <w:multiLevelType w:val="hybridMultilevel"/>
    <w:tmpl w:val="C0FAC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E05398"/>
    <w:multiLevelType w:val="hybridMultilevel"/>
    <w:tmpl w:val="6B8A2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222971"/>
    <w:multiLevelType w:val="hybridMultilevel"/>
    <w:tmpl w:val="FA727E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FA54D0"/>
    <w:multiLevelType w:val="hybridMultilevel"/>
    <w:tmpl w:val="087E4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B20718"/>
    <w:multiLevelType w:val="singleLevel"/>
    <w:tmpl w:val="65029A68"/>
    <w:lvl w:ilvl="0">
      <w:numFmt w:val="bullet"/>
      <w:lvlText w:val="-"/>
      <w:lvlJc w:val="left"/>
      <w:pPr>
        <w:tabs>
          <w:tab w:val="num" w:pos="360"/>
        </w:tabs>
        <w:ind w:left="340" w:hanging="340"/>
      </w:pPr>
      <w:rPr>
        <w:rFonts w:hint="default"/>
      </w:rPr>
    </w:lvl>
  </w:abstractNum>
  <w:abstractNum w:abstractNumId="13">
    <w:nsid w:val="229D26DB"/>
    <w:multiLevelType w:val="hybridMultilevel"/>
    <w:tmpl w:val="94EA53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6333C9E"/>
    <w:multiLevelType w:val="hybridMultilevel"/>
    <w:tmpl w:val="7DE07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FD7441"/>
    <w:multiLevelType w:val="hybridMultilevel"/>
    <w:tmpl w:val="8A36C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8C4B62"/>
    <w:multiLevelType w:val="hybridMultilevel"/>
    <w:tmpl w:val="54583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E6152D"/>
    <w:multiLevelType w:val="hybridMultilevel"/>
    <w:tmpl w:val="70109D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EED05DE"/>
    <w:multiLevelType w:val="hybridMultilevel"/>
    <w:tmpl w:val="EEE43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696B1B"/>
    <w:multiLevelType w:val="hybridMultilevel"/>
    <w:tmpl w:val="7606347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314310A4"/>
    <w:multiLevelType w:val="hybridMultilevel"/>
    <w:tmpl w:val="56FC9ACA"/>
    <w:lvl w:ilvl="0" w:tplc="12AEEAF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1926002"/>
    <w:multiLevelType w:val="hybridMultilevel"/>
    <w:tmpl w:val="0F86C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BC0287"/>
    <w:multiLevelType w:val="hybridMultilevel"/>
    <w:tmpl w:val="50A063C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3">
    <w:nsid w:val="3E59296A"/>
    <w:multiLevelType w:val="hybridMultilevel"/>
    <w:tmpl w:val="59464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415F3D"/>
    <w:multiLevelType w:val="singleLevel"/>
    <w:tmpl w:val="65029A68"/>
    <w:lvl w:ilvl="0">
      <w:numFmt w:val="bullet"/>
      <w:lvlText w:val="-"/>
      <w:lvlJc w:val="left"/>
      <w:pPr>
        <w:tabs>
          <w:tab w:val="num" w:pos="360"/>
        </w:tabs>
        <w:ind w:left="340" w:hanging="340"/>
      </w:pPr>
      <w:rPr>
        <w:rFonts w:hint="default"/>
      </w:rPr>
    </w:lvl>
  </w:abstractNum>
  <w:abstractNum w:abstractNumId="25">
    <w:nsid w:val="442B5701"/>
    <w:multiLevelType w:val="hybridMultilevel"/>
    <w:tmpl w:val="23AA9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3E578D"/>
    <w:multiLevelType w:val="hybridMultilevel"/>
    <w:tmpl w:val="1A708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EA3177"/>
    <w:multiLevelType w:val="hybridMultilevel"/>
    <w:tmpl w:val="B02C112C"/>
    <w:lvl w:ilvl="0" w:tplc="67BAB106">
      <w:start w:val="2"/>
      <w:numFmt w:val="decimal"/>
      <w:lvlText w:val="%1."/>
      <w:lvlJc w:val="left"/>
      <w:pPr>
        <w:tabs>
          <w:tab w:val="num" w:pos="1460"/>
        </w:tabs>
        <w:ind w:left="1460" w:hanging="360"/>
      </w:pPr>
    </w:lvl>
    <w:lvl w:ilvl="1" w:tplc="04190019">
      <w:start w:val="1"/>
      <w:numFmt w:val="decimal"/>
      <w:lvlText w:val="%2."/>
      <w:lvlJc w:val="left"/>
      <w:pPr>
        <w:tabs>
          <w:tab w:val="num" w:pos="1100"/>
        </w:tabs>
        <w:ind w:left="1100" w:hanging="360"/>
      </w:pPr>
    </w:lvl>
    <w:lvl w:ilvl="2" w:tplc="0419001B">
      <w:start w:val="1"/>
      <w:numFmt w:val="decimal"/>
      <w:lvlText w:val="%3."/>
      <w:lvlJc w:val="left"/>
      <w:pPr>
        <w:tabs>
          <w:tab w:val="num" w:pos="1820"/>
        </w:tabs>
        <w:ind w:left="1820" w:hanging="360"/>
      </w:pPr>
    </w:lvl>
    <w:lvl w:ilvl="3" w:tplc="0419000F">
      <w:start w:val="1"/>
      <w:numFmt w:val="decimal"/>
      <w:lvlText w:val="%4."/>
      <w:lvlJc w:val="left"/>
      <w:pPr>
        <w:tabs>
          <w:tab w:val="num" w:pos="2540"/>
        </w:tabs>
        <w:ind w:left="2540" w:hanging="360"/>
      </w:pPr>
    </w:lvl>
    <w:lvl w:ilvl="4" w:tplc="04190019">
      <w:start w:val="1"/>
      <w:numFmt w:val="decimal"/>
      <w:lvlText w:val="%5."/>
      <w:lvlJc w:val="left"/>
      <w:pPr>
        <w:tabs>
          <w:tab w:val="num" w:pos="3260"/>
        </w:tabs>
        <w:ind w:left="3260" w:hanging="360"/>
      </w:pPr>
    </w:lvl>
    <w:lvl w:ilvl="5" w:tplc="0419001B">
      <w:start w:val="1"/>
      <w:numFmt w:val="decimal"/>
      <w:lvlText w:val="%6."/>
      <w:lvlJc w:val="left"/>
      <w:pPr>
        <w:tabs>
          <w:tab w:val="num" w:pos="3980"/>
        </w:tabs>
        <w:ind w:left="3980" w:hanging="360"/>
      </w:pPr>
    </w:lvl>
    <w:lvl w:ilvl="6" w:tplc="0419000F">
      <w:start w:val="1"/>
      <w:numFmt w:val="decimal"/>
      <w:lvlText w:val="%7."/>
      <w:lvlJc w:val="left"/>
      <w:pPr>
        <w:tabs>
          <w:tab w:val="num" w:pos="4700"/>
        </w:tabs>
        <w:ind w:left="4700" w:hanging="360"/>
      </w:pPr>
    </w:lvl>
    <w:lvl w:ilvl="7" w:tplc="04190019">
      <w:start w:val="1"/>
      <w:numFmt w:val="decimal"/>
      <w:lvlText w:val="%8."/>
      <w:lvlJc w:val="left"/>
      <w:pPr>
        <w:tabs>
          <w:tab w:val="num" w:pos="5420"/>
        </w:tabs>
        <w:ind w:left="5420" w:hanging="360"/>
      </w:pPr>
    </w:lvl>
    <w:lvl w:ilvl="8" w:tplc="0419001B">
      <w:start w:val="1"/>
      <w:numFmt w:val="decimal"/>
      <w:lvlText w:val="%9."/>
      <w:lvlJc w:val="left"/>
      <w:pPr>
        <w:tabs>
          <w:tab w:val="num" w:pos="6140"/>
        </w:tabs>
        <w:ind w:left="6140" w:hanging="360"/>
      </w:pPr>
    </w:lvl>
  </w:abstractNum>
  <w:abstractNum w:abstractNumId="28">
    <w:nsid w:val="48593092"/>
    <w:multiLevelType w:val="hybridMultilevel"/>
    <w:tmpl w:val="0C7431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9BA25D1"/>
    <w:multiLevelType w:val="hybridMultilevel"/>
    <w:tmpl w:val="83028C2A"/>
    <w:lvl w:ilvl="0" w:tplc="0419000B">
      <w:start w:val="1"/>
      <w:numFmt w:val="bullet"/>
      <w:lvlText w:val=""/>
      <w:lvlJc w:val="left"/>
      <w:pPr>
        <w:ind w:left="1222" w:hanging="360"/>
      </w:pPr>
      <w:rPr>
        <w:rFonts w:ascii="Wingdings" w:hAnsi="Wingdings"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0">
    <w:nsid w:val="4D532159"/>
    <w:multiLevelType w:val="singleLevel"/>
    <w:tmpl w:val="65029A68"/>
    <w:lvl w:ilvl="0">
      <w:numFmt w:val="bullet"/>
      <w:lvlText w:val="-"/>
      <w:lvlJc w:val="left"/>
      <w:pPr>
        <w:tabs>
          <w:tab w:val="num" w:pos="360"/>
        </w:tabs>
        <w:ind w:left="340" w:hanging="340"/>
      </w:pPr>
      <w:rPr>
        <w:rFonts w:hint="default"/>
      </w:rPr>
    </w:lvl>
  </w:abstractNum>
  <w:abstractNum w:abstractNumId="31">
    <w:nsid w:val="540746E7"/>
    <w:multiLevelType w:val="multilevel"/>
    <w:tmpl w:val="A7FE534C"/>
    <w:lvl w:ilvl="0">
      <w:start w:val="1"/>
      <w:numFmt w:val="decimal"/>
      <w:lvlText w:val="%1."/>
      <w:lvlJc w:val="left"/>
      <w:pPr>
        <w:ind w:left="360" w:hanging="360"/>
      </w:pPr>
      <w:rPr>
        <w:rFonts w:ascii="Calibri" w:hAnsi="Calibri" w:hint="default"/>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5EC7A53"/>
    <w:multiLevelType w:val="hybridMultilevel"/>
    <w:tmpl w:val="1C10EE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C3D479D"/>
    <w:multiLevelType w:val="hybridMultilevel"/>
    <w:tmpl w:val="8746F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4A4041"/>
    <w:multiLevelType w:val="hybridMultilevel"/>
    <w:tmpl w:val="2FF64284"/>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5">
    <w:nsid w:val="605A17D8"/>
    <w:multiLevelType w:val="hybridMultilevel"/>
    <w:tmpl w:val="2924D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D13EFC"/>
    <w:multiLevelType w:val="hybridMultilevel"/>
    <w:tmpl w:val="5CE8CA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3C67460"/>
    <w:multiLevelType w:val="hybridMultilevel"/>
    <w:tmpl w:val="D7D0FB4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8">
    <w:nsid w:val="66650C18"/>
    <w:multiLevelType w:val="hybridMultilevel"/>
    <w:tmpl w:val="28BC2860"/>
    <w:lvl w:ilvl="0" w:tplc="625848AE">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8E4ECC"/>
    <w:multiLevelType w:val="hybridMultilevel"/>
    <w:tmpl w:val="555E73E6"/>
    <w:lvl w:ilvl="0" w:tplc="CD1AD3A4">
      <w:start w:val="1"/>
      <w:numFmt w:val="decimal"/>
      <w:lvlText w:val="%1."/>
      <w:lvlJc w:val="left"/>
      <w:pPr>
        <w:tabs>
          <w:tab w:val="num" w:pos="927"/>
        </w:tabs>
        <w:ind w:left="567" w:firstLine="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0">
    <w:nsid w:val="6A520A33"/>
    <w:multiLevelType w:val="hybridMultilevel"/>
    <w:tmpl w:val="468CF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23657B"/>
    <w:multiLevelType w:val="singleLevel"/>
    <w:tmpl w:val="65029A68"/>
    <w:lvl w:ilvl="0">
      <w:numFmt w:val="bullet"/>
      <w:lvlText w:val="-"/>
      <w:lvlJc w:val="left"/>
      <w:pPr>
        <w:tabs>
          <w:tab w:val="num" w:pos="360"/>
        </w:tabs>
        <w:ind w:left="340" w:hanging="340"/>
      </w:pPr>
      <w:rPr>
        <w:rFonts w:hint="default"/>
      </w:rPr>
    </w:lvl>
  </w:abstractNum>
  <w:abstractNum w:abstractNumId="42">
    <w:nsid w:val="72822CBA"/>
    <w:multiLevelType w:val="hybridMultilevel"/>
    <w:tmpl w:val="3732E0A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3">
    <w:nsid w:val="73D20930"/>
    <w:multiLevelType w:val="hybridMultilevel"/>
    <w:tmpl w:val="E98E6902"/>
    <w:lvl w:ilvl="0" w:tplc="E9C6E2C2">
      <w:start w:val="1"/>
      <w:numFmt w:val="bullet"/>
      <w:lvlText w:val=""/>
      <w:lvlJc w:val="left"/>
      <w:pPr>
        <w:ind w:left="1440" w:hanging="360"/>
      </w:pPr>
      <w:rPr>
        <w:rFonts w:ascii="Symbol" w:hAnsi="Symbol" w:hint="default"/>
        <w:sz w:val="26"/>
        <w:szCs w:val="2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6B66452"/>
    <w:multiLevelType w:val="hybridMultilevel"/>
    <w:tmpl w:val="ECB8FA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99C3615"/>
    <w:multiLevelType w:val="singleLevel"/>
    <w:tmpl w:val="65029A68"/>
    <w:lvl w:ilvl="0">
      <w:numFmt w:val="bullet"/>
      <w:lvlText w:val="-"/>
      <w:lvlJc w:val="left"/>
      <w:pPr>
        <w:tabs>
          <w:tab w:val="num" w:pos="360"/>
        </w:tabs>
        <w:ind w:left="340" w:hanging="340"/>
      </w:pPr>
      <w:rPr>
        <w:rFonts w:hint="default"/>
      </w:rPr>
    </w:lvl>
  </w:abstractNum>
  <w:abstractNum w:abstractNumId="46">
    <w:nsid w:val="7F0F2D2A"/>
    <w:multiLevelType w:val="hybridMultilevel"/>
    <w:tmpl w:val="E4F8A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45"/>
  </w:num>
  <w:num w:numId="3">
    <w:abstractNumId w:val="4"/>
  </w:num>
  <w:num w:numId="4">
    <w:abstractNumId w:val="24"/>
  </w:num>
  <w:num w:numId="5">
    <w:abstractNumId w:val="12"/>
  </w:num>
  <w:num w:numId="6">
    <w:abstractNumId w:val="30"/>
  </w:num>
  <w:num w:numId="7">
    <w:abstractNumId w:val="39"/>
  </w:num>
  <w:num w:numId="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2"/>
  </w:num>
  <w:num w:numId="12">
    <w:abstractNumId w:val="20"/>
  </w:num>
  <w:num w:numId="13">
    <w:abstractNumId w:val="22"/>
  </w:num>
  <w:num w:numId="14">
    <w:abstractNumId w:val="10"/>
  </w:num>
  <w:num w:numId="15">
    <w:abstractNumId w:val="6"/>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8"/>
  </w:num>
  <w:num w:numId="19">
    <w:abstractNumId w:val="31"/>
  </w:num>
  <w:num w:numId="20">
    <w:abstractNumId w:val="37"/>
  </w:num>
  <w:num w:numId="21">
    <w:abstractNumId w:val="5"/>
  </w:num>
  <w:num w:numId="22">
    <w:abstractNumId w:val="32"/>
  </w:num>
  <w:num w:numId="23">
    <w:abstractNumId w:val="34"/>
  </w:num>
  <w:num w:numId="24">
    <w:abstractNumId w:val="29"/>
  </w:num>
  <w:num w:numId="25">
    <w:abstractNumId w:val="11"/>
  </w:num>
  <w:num w:numId="26">
    <w:abstractNumId w:val="9"/>
  </w:num>
  <w:num w:numId="27">
    <w:abstractNumId w:val="16"/>
  </w:num>
  <w:num w:numId="28">
    <w:abstractNumId w:val="17"/>
  </w:num>
  <w:num w:numId="29">
    <w:abstractNumId w:val="40"/>
  </w:num>
  <w:num w:numId="30">
    <w:abstractNumId w:val="23"/>
  </w:num>
  <w:num w:numId="31">
    <w:abstractNumId w:val="26"/>
  </w:num>
  <w:num w:numId="32">
    <w:abstractNumId w:val="15"/>
  </w:num>
  <w:num w:numId="33">
    <w:abstractNumId w:val="43"/>
  </w:num>
  <w:num w:numId="34">
    <w:abstractNumId w:val="19"/>
  </w:num>
  <w:num w:numId="35">
    <w:abstractNumId w:val="28"/>
  </w:num>
  <w:num w:numId="36">
    <w:abstractNumId w:val="8"/>
  </w:num>
  <w:num w:numId="37">
    <w:abstractNumId w:val="38"/>
  </w:num>
  <w:num w:numId="38">
    <w:abstractNumId w:val="7"/>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13"/>
  </w:num>
  <w:num w:numId="42">
    <w:abstractNumId w:val="46"/>
  </w:num>
  <w:num w:numId="43">
    <w:abstractNumId w:val="35"/>
  </w:num>
  <w:num w:numId="44">
    <w:abstractNumId w:val="42"/>
  </w:num>
  <w:num w:numId="45">
    <w:abstractNumId w:val="21"/>
  </w:num>
  <w:num w:numId="46">
    <w:abstractNumId w:val="33"/>
  </w:num>
  <w:num w:numId="4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footnotePr>
    <w:footnote w:id="0"/>
    <w:footnote w:id="1"/>
  </w:footnotePr>
  <w:endnotePr>
    <w:endnote w:id="0"/>
    <w:endnote w:id="1"/>
  </w:endnotePr>
  <w:compat>
    <w:useFELayout/>
  </w:compat>
  <w:rsids>
    <w:rsidRoot w:val="00D46CAE"/>
    <w:rsid w:val="0000287C"/>
    <w:rsid w:val="00016A8C"/>
    <w:rsid w:val="00026D75"/>
    <w:rsid w:val="00042CA6"/>
    <w:rsid w:val="000466CB"/>
    <w:rsid w:val="00052F2B"/>
    <w:rsid w:val="00053E8C"/>
    <w:rsid w:val="00064789"/>
    <w:rsid w:val="000755B0"/>
    <w:rsid w:val="00082017"/>
    <w:rsid w:val="000A424B"/>
    <w:rsid w:val="000A4C92"/>
    <w:rsid w:val="000B6D72"/>
    <w:rsid w:val="000C2CF2"/>
    <w:rsid w:val="000C5E62"/>
    <w:rsid w:val="000E1A54"/>
    <w:rsid w:val="00106A59"/>
    <w:rsid w:val="0013190D"/>
    <w:rsid w:val="00157371"/>
    <w:rsid w:val="001A75E6"/>
    <w:rsid w:val="001C39B0"/>
    <w:rsid w:val="001C7AE1"/>
    <w:rsid w:val="001E1DCE"/>
    <w:rsid w:val="001F3A19"/>
    <w:rsid w:val="001F4903"/>
    <w:rsid w:val="002447B5"/>
    <w:rsid w:val="002455C6"/>
    <w:rsid w:val="00254091"/>
    <w:rsid w:val="00262F57"/>
    <w:rsid w:val="00263219"/>
    <w:rsid w:val="002739BC"/>
    <w:rsid w:val="00273D12"/>
    <w:rsid w:val="00274E04"/>
    <w:rsid w:val="00282022"/>
    <w:rsid w:val="00283159"/>
    <w:rsid w:val="00296C48"/>
    <w:rsid w:val="002A595B"/>
    <w:rsid w:val="002B312F"/>
    <w:rsid w:val="002B5B2F"/>
    <w:rsid w:val="002B6D87"/>
    <w:rsid w:val="002C0CB8"/>
    <w:rsid w:val="002D2BE0"/>
    <w:rsid w:val="00336844"/>
    <w:rsid w:val="003534EA"/>
    <w:rsid w:val="00371F37"/>
    <w:rsid w:val="003779F2"/>
    <w:rsid w:val="00387CAE"/>
    <w:rsid w:val="003950F4"/>
    <w:rsid w:val="003A13C7"/>
    <w:rsid w:val="003A54FD"/>
    <w:rsid w:val="003A65D3"/>
    <w:rsid w:val="003A6D7B"/>
    <w:rsid w:val="003C3A28"/>
    <w:rsid w:val="003D04A8"/>
    <w:rsid w:val="003E63E4"/>
    <w:rsid w:val="003F105A"/>
    <w:rsid w:val="003F21C9"/>
    <w:rsid w:val="003F3C8B"/>
    <w:rsid w:val="00422546"/>
    <w:rsid w:val="00424E9E"/>
    <w:rsid w:val="00443D5F"/>
    <w:rsid w:val="00457E98"/>
    <w:rsid w:val="004661A5"/>
    <w:rsid w:val="00477561"/>
    <w:rsid w:val="00486B3E"/>
    <w:rsid w:val="004A5B47"/>
    <w:rsid w:val="004F5E2C"/>
    <w:rsid w:val="00507974"/>
    <w:rsid w:val="005079D9"/>
    <w:rsid w:val="005364A5"/>
    <w:rsid w:val="0054431E"/>
    <w:rsid w:val="005810A1"/>
    <w:rsid w:val="005A29E8"/>
    <w:rsid w:val="005B68CA"/>
    <w:rsid w:val="005E2BEB"/>
    <w:rsid w:val="005F7AF4"/>
    <w:rsid w:val="00607AE5"/>
    <w:rsid w:val="00634D04"/>
    <w:rsid w:val="006455D2"/>
    <w:rsid w:val="00645BE5"/>
    <w:rsid w:val="00663F5F"/>
    <w:rsid w:val="0067774B"/>
    <w:rsid w:val="00677F1D"/>
    <w:rsid w:val="006855E7"/>
    <w:rsid w:val="0068678C"/>
    <w:rsid w:val="006918EF"/>
    <w:rsid w:val="00692C63"/>
    <w:rsid w:val="006978CC"/>
    <w:rsid w:val="006D3402"/>
    <w:rsid w:val="006E2064"/>
    <w:rsid w:val="006E6158"/>
    <w:rsid w:val="006F278E"/>
    <w:rsid w:val="007275F4"/>
    <w:rsid w:val="00734494"/>
    <w:rsid w:val="00753649"/>
    <w:rsid w:val="00757C0D"/>
    <w:rsid w:val="00770F96"/>
    <w:rsid w:val="007915E0"/>
    <w:rsid w:val="00792D8E"/>
    <w:rsid w:val="007A4013"/>
    <w:rsid w:val="007B2197"/>
    <w:rsid w:val="007B7E69"/>
    <w:rsid w:val="007D2038"/>
    <w:rsid w:val="007D5A74"/>
    <w:rsid w:val="007E11FA"/>
    <w:rsid w:val="007F313A"/>
    <w:rsid w:val="00800087"/>
    <w:rsid w:val="0080462E"/>
    <w:rsid w:val="00841B2A"/>
    <w:rsid w:val="00846990"/>
    <w:rsid w:val="00872720"/>
    <w:rsid w:val="00877AC2"/>
    <w:rsid w:val="0088619E"/>
    <w:rsid w:val="008A530B"/>
    <w:rsid w:val="008B6C1E"/>
    <w:rsid w:val="008C62A3"/>
    <w:rsid w:val="008E4ADA"/>
    <w:rsid w:val="008E4BC6"/>
    <w:rsid w:val="008F5E0C"/>
    <w:rsid w:val="009048EC"/>
    <w:rsid w:val="00910808"/>
    <w:rsid w:val="00940193"/>
    <w:rsid w:val="00957AEA"/>
    <w:rsid w:val="00977B9C"/>
    <w:rsid w:val="009A22B8"/>
    <w:rsid w:val="009B5E35"/>
    <w:rsid w:val="009D7FF0"/>
    <w:rsid w:val="009E3A16"/>
    <w:rsid w:val="00A12346"/>
    <w:rsid w:val="00A20CF2"/>
    <w:rsid w:val="00A3606D"/>
    <w:rsid w:val="00A40515"/>
    <w:rsid w:val="00A676B9"/>
    <w:rsid w:val="00A71324"/>
    <w:rsid w:val="00A74FAA"/>
    <w:rsid w:val="00AB31C7"/>
    <w:rsid w:val="00AC0166"/>
    <w:rsid w:val="00AC2729"/>
    <w:rsid w:val="00AD0D41"/>
    <w:rsid w:val="00AD1049"/>
    <w:rsid w:val="00AD23AB"/>
    <w:rsid w:val="00B037CE"/>
    <w:rsid w:val="00B05215"/>
    <w:rsid w:val="00B16FD7"/>
    <w:rsid w:val="00B30863"/>
    <w:rsid w:val="00B6399B"/>
    <w:rsid w:val="00B648BB"/>
    <w:rsid w:val="00B70C34"/>
    <w:rsid w:val="00B7259B"/>
    <w:rsid w:val="00B7776C"/>
    <w:rsid w:val="00B80285"/>
    <w:rsid w:val="00B86DBB"/>
    <w:rsid w:val="00BF42FB"/>
    <w:rsid w:val="00C01623"/>
    <w:rsid w:val="00C206B4"/>
    <w:rsid w:val="00C224ED"/>
    <w:rsid w:val="00C47FD2"/>
    <w:rsid w:val="00C72DD0"/>
    <w:rsid w:val="00C8486D"/>
    <w:rsid w:val="00C960E8"/>
    <w:rsid w:val="00CA121D"/>
    <w:rsid w:val="00CE438C"/>
    <w:rsid w:val="00D12B6B"/>
    <w:rsid w:val="00D20381"/>
    <w:rsid w:val="00D34E1F"/>
    <w:rsid w:val="00D4563A"/>
    <w:rsid w:val="00D46CAE"/>
    <w:rsid w:val="00D50717"/>
    <w:rsid w:val="00D679A9"/>
    <w:rsid w:val="00D71242"/>
    <w:rsid w:val="00D80E88"/>
    <w:rsid w:val="00DA05A2"/>
    <w:rsid w:val="00DA3794"/>
    <w:rsid w:val="00DB0936"/>
    <w:rsid w:val="00DC2093"/>
    <w:rsid w:val="00DC6C47"/>
    <w:rsid w:val="00DC772A"/>
    <w:rsid w:val="00DD64C6"/>
    <w:rsid w:val="00DF201D"/>
    <w:rsid w:val="00DF2C56"/>
    <w:rsid w:val="00E043C9"/>
    <w:rsid w:val="00E10D3A"/>
    <w:rsid w:val="00E205FB"/>
    <w:rsid w:val="00E26399"/>
    <w:rsid w:val="00E306F6"/>
    <w:rsid w:val="00E463F5"/>
    <w:rsid w:val="00E54EDE"/>
    <w:rsid w:val="00E77A58"/>
    <w:rsid w:val="00E95C3A"/>
    <w:rsid w:val="00EB04D8"/>
    <w:rsid w:val="00EF1E81"/>
    <w:rsid w:val="00F054DB"/>
    <w:rsid w:val="00F06389"/>
    <w:rsid w:val="00F07DBE"/>
    <w:rsid w:val="00F41379"/>
    <w:rsid w:val="00F42173"/>
    <w:rsid w:val="00F7329C"/>
    <w:rsid w:val="00F75B59"/>
    <w:rsid w:val="00F84FCB"/>
    <w:rsid w:val="00F8669A"/>
    <w:rsid w:val="00F972A4"/>
    <w:rsid w:val="00FA2713"/>
    <w:rsid w:val="00FA7E8E"/>
    <w:rsid w:val="00FB12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C48"/>
  </w:style>
  <w:style w:type="paragraph" w:styleId="1">
    <w:name w:val="heading 1"/>
    <w:basedOn w:val="a"/>
    <w:next w:val="a"/>
    <w:link w:val="10"/>
    <w:uiPriority w:val="9"/>
    <w:qFormat/>
    <w:rsid w:val="007344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46CAE"/>
    <w:pPr>
      <w:keepNext/>
      <w:spacing w:after="0" w:line="240" w:lineRule="auto"/>
      <w:jc w:val="both"/>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D46CAE"/>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6CAE"/>
    <w:rPr>
      <w:rFonts w:ascii="Times New Roman" w:eastAsia="Times New Roman" w:hAnsi="Times New Roman" w:cs="Times New Roman"/>
      <w:b/>
      <w:sz w:val="24"/>
      <w:szCs w:val="20"/>
    </w:rPr>
  </w:style>
  <w:style w:type="character" w:customStyle="1" w:styleId="30">
    <w:name w:val="Заголовок 3 Знак"/>
    <w:basedOn w:val="a0"/>
    <w:link w:val="3"/>
    <w:uiPriority w:val="9"/>
    <w:semiHidden/>
    <w:rsid w:val="00D46CAE"/>
    <w:rPr>
      <w:rFonts w:ascii="Cambria" w:eastAsia="Times New Roman" w:hAnsi="Cambria" w:cs="Times New Roman"/>
      <w:b/>
      <w:bCs/>
      <w:sz w:val="26"/>
      <w:szCs w:val="26"/>
    </w:rPr>
  </w:style>
  <w:style w:type="paragraph" w:styleId="a3">
    <w:name w:val="Title"/>
    <w:basedOn w:val="a"/>
    <w:link w:val="a4"/>
    <w:qFormat/>
    <w:rsid w:val="00D46CAE"/>
    <w:pPr>
      <w:spacing w:after="0" w:line="240" w:lineRule="auto"/>
      <w:jc w:val="center"/>
    </w:pPr>
    <w:rPr>
      <w:rFonts w:ascii="Times New Roman" w:eastAsia="Times New Roman" w:hAnsi="Times New Roman" w:cs="Times New Roman"/>
      <w:b/>
      <w:bCs/>
      <w:sz w:val="32"/>
      <w:szCs w:val="20"/>
    </w:rPr>
  </w:style>
  <w:style w:type="character" w:customStyle="1" w:styleId="a4">
    <w:name w:val="Название Знак"/>
    <w:basedOn w:val="a0"/>
    <w:link w:val="a3"/>
    <w:rsid w:val="00D46CAE"/>
    <w:rPr>
      <w:rFonts w:ascii="Times New Roman" w:eastAsia="Times New Roman" w:hAnsi="Times New Roman" w:cs="Times New Roman"/>
      <w:b/>
      <w:bCs/>
      <w:sz w:val="32"/>
      <w:szCs w:val="20"/>
    </w:rPr>
  </w:style>
  <w:style w:type="paragraph" w:styleId="a5">
    <w:name w:val="Body Text"/>
    <w:basedOn w:val="a"/>
    <w:link w:val="a6"/>
    <w:rsid w:val="00D46CAE"/>
    <w:pPr>
      <w:spacing w:after="0" w:line="240" w:lineRule="auto"/>
      <w:jc w:val="both"/>
    </w:pPr>
    <w:rPr>
      <w:rFonts w:ascii="Times New Roman" w:eastAsia="Times New Roman" w:hAnsi="Times New Roman" w:cs="Times New Roman"/>
      <w:sz w:val="24"/>
      <w:szCs w:val="20"/>
      <w:lang w:val="en-US"/>
    </w:rPr>
  </w:style>
  <w:style w:type="character" w:customStyle="1" w:styleId="a6">
    <w:name w:val="Основной текст Знак"/>
    <w:basedOn w:val="a0"/>
    <w:link w:val="a5"/>
    <w:rsid w:val="00D46CAE"/>
    <w:rPr>
      <w:rFonts w:ascii="Times New Roman" w:eastAsia="Times New Roman" w:hAnsi="Times New Roman" w:cs="Times New Roman"/>
      <w:sz w:val="24"/>
      <w:szCs w:val="20"/>
      <w:lang w:val="en-US"/>
    </w:rPr>
  </w:style>
  <w:style w:type="paragraph" w:styleId="21">
    <w:name w:val="Body Text Indent 2"/>
    <w:basedOn w:val="a"/>
    <w:link w:val="22"/>
    <w:rsid w:val="00D46CAE"/>
    <w:pPr>
      <w:spacing w:after="0" w:line="240" w:lineRule="auto"/>
      <w:ind w:left="360"/>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D46CAE"/>
    <w:rPr>
      <w:rFonts w:ascii="Times New Roman" w:eastAsia="Times New Roman" w:hAnsi="Times New Roman" w:cs="Times New Roman"/>
      <w:sz w:val="28"/>
      <w:szCs w:val="20"/>
    </w:rPr>
  </w:style>
  <w:style w:type="paragraph" w:styleId="a7">
    <w:name w:val="Body Text Indent"/>
    <w:basedOn w:val="a"/>
    <w:link w:val="a8"/>
    <w:rsid w:val="00D46CAE"/>
    <w:pPr>
      <w:tabs>
        <w:tab w:val="left" w:pos="7938"/>
      </w:tabs>
      <w:spacing w:after="0" w:line="360" w:lineRule="auto"/>
      <w:ind w:firstLine="720"/>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rsid w:val="00D46CAE"/>
    <w:rPr>
      <w:rFonts w:ascii="Times New Roman" w:eastAsia="Times New Roman" w:hAnsi="Times New Roman" w:cs="Times New Roman"/>
      <w:sz w:val="24"/>
      <w:szCs w:val="20"/>
    </w:rPr>
  </w:style>
  <w:style w:type="paragraph" w:styleId="31">
    <w:name w:val="Body Text Indent 3"/>
    <w:basedOn w:val="a"/>
    <w:link w:val="32"/>
    <w:rsid w:val="00D46CAE"/>
    <w:pPr>
      <w:spacing w:after="0" w:line="360" w:lineRule="auto"/>
      <w:ind w:firstLine="567"/>
      <w:jc w:val="both"/>
    </w:pPr>
    <w:rPr>
      <w:rFonts w:ascii="Times New Roman" w:eastAsia="Times New Roman" w:hAnsi="Times New Roman" w:cs="Times New Roman"/>
      <w:iCs/>
      <w:sz w:val="24"/>
      <w:szCs w:val="20"/>
    </w:rPr>
  </w:style>
  <w:style w:type="character" w:customStyle="1" w:styleId="32">
    <w:name w:val="Основной текст с отступом 3 Знак"/>
    <w:basedOn w:val="a0"/>
    <w:link w:val="31"/>
    <w:rsid w:val="00D46CAE"/>
    <w:rPr>
      <w:rFonts w:ascii="Times New Roman" w:eastAsia="Times New Roman" w:hAnsi="Times New Roman" w:cs="Times New Roman"/>
      <w:iCs/>
      <w:sz w:val="24"/>
      <w:szCs w:val="20"/>
    </w:rPr>
  </w:style>
  <w:style w:type="table" w:styleId="a9">
    <w:name w:val="Table Grid"/>
    <w:basedOn w:val="a1"/>
    <w:rsid w:val="00D46C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rsid w:val="00D46CA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D46CAE"/>
    <w:rPr>
      <w:rFonts w:ascii="Times New Roman" w:eastAsia="Times New Roman" w:hAnsi="Times New Roman" w:cs="Times New Roman"/>
      <w:sz w:val="24"/>
      <w:szCs w:val="24"/>
    </w:rPr>
  </w:style>
  <w:style w:type="paragraph" w:styleId="ac">
    <w:name w:val="Normal (Web)"/>
    <w:basedOn w:val="a"/>
    <w:uiPriority w:val="99"/>
    <w:rsid w:val="00D46CA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qFormat/>
    <w:rsid w:val="00D46CAE"/>
    <w:rPr>
      <w:b/>
      <w:bCs/>
    </w:rPr>
  </w:style>
  <w:style w:type="character" w:customStyle="1" w:styleId="ae">
    <w:name w:val="Текст Знак"/>
    <w:basedOn w:val="a0"/>
    <w:link w:val="af"/>
    <w:locked/>
    <w:rsid w:val="00D46CAE"/>
    <w:rPr>
      <w:rFonts w:ascii="Courier New" w:hAnsi="Courier New" w:cs="Courier New"/>
    </w:rPr>
  </w:style>
  <w:style w:type="paragraph" w:styleId="af">
    <w:name w:val="Plain Text"/>
    <w:basedOn w:val="a"/>
    <w:link w:val="ae"/>
    <w:rsid w:val="00D46CAE"/>
    <w:pPr>
      <w:spacing w:after="0" w:line="240" w:lineRule="auto"/>
    </w:pPr>
    <w:rPr>
      <w:rFonts w:ascii="Courier New" w:hAnsi="Courier New" w:cs="Courier New"/>
    </w:rPr>
  </w:style>
  <w:style w:type="character" w:customStyle="1" w:styleId="11">
    <w:name w:val="Текст Знак1"/>
    <w:basedOn w:val="a0"/>
    <w:link w:val="af"/>
    <w:uiPriority w:val="99"/>
    <w:semiHidden/>
    <w:rsid w:val="00D46CAE"/>
    <w:rPr>
      <w:rFonts w:ascii="Consolas" w:hAnsi="Consolas" w:cs="Consolas"/>
      <w:sz w:val="21"/>
      <w:szCs w:val="21"/>
    </w:rPr>
  </w:style>
  <w:style w:type="paragraph" w:customStyle="1" w:styleId="12">
    <w:name w:val="Без интервала1"/>
    <w:rsid w:val="00D46CAE"/>
    <w:pPr>
      <w:widowControl w:val="0"/>
      <w:suppressAutoHyphens/>
    </w:pPr>
    <w:rPr>
      <w:rFonts w:ascii="Calibri" w:eastAsia="DejaVu Sans" w:hAnsi="Calibri" w:cs="font187"/>
      <w:kern w:val="1"/>
      <w:lang w:eastAsia="ar-SA"/>
    </w:rPr>
  </w:style>
  <w:style w:type="paragraph" w:styleId="af0">
    <w:name w:val="List Paragraph"/>
    <w:basedOn w:val="a"/>
    <w:uiPriority w:val="34"/>
    <w:qFormat/>
    <w:rsid w:val="00D46CAE"/>
    <w:pPr>
      <w:ind w:left="720"/>
      <w:contextualSpacing/>
    </w:pPr>
    <w:rPr>
      <w:rFonts w:ascii="Calibri" w:eastAsia="Times New Roman" w:hAnsi="Calibri" w:cs="Times New Roman"/>
    </w:rPr>
  </w:style>
  <w:style w:type="character" w:customStyle="1" w:styleId="23">
    <w:name w:val="Основной шрифт абзаца2"/>
    <w:rsid w:val="00D46CAE"/>
  </w:style>
  <w:style w:type="paragraph" w:customStyle="1" w:styleId="western">
    <w:name w:val="western"/>
    <w:basedOn w:val="a"/>
    <w:rsid w:val="00D46CAE"/>
    <w:pPr>
      <w:spacing w:before="100" w:beforeAutospacing="1" w:after="115" w:line="240" w:lineRule="auto"/>
    </w:pPr>
    <w:rPr>
      <w:rFonts w:ascii="Times New Roman" w:eastAsia="Times New Roman" w:hAnsi="Times New Roman" w:cs="Times New Roman"/>
      <w:color w:val="000000"/>
      <w:sz w:val="24"/>
      <w:szCs w:val="24"/>
    </w:rPr>
  </w:style>
  <w:style w:type="paragraph" w:styleId="af1">
    <w:name w:val="No Spacing"/>
    <w:uiPriority w:val="1"/>
    <w:qFormat/>
    <w:rsid w:val="00D46CAE"/>
    <w:pPr>
      <w:spacing w:after="0" w:line="240" w:lineRule="auto"/>
    </w:pPr>
    <w:rPr>
      <w:rFonts w:ascii="Calibri" w:eastAsia="Times New Roman" w:hAnsi="Calibri" w:cs="Times New Roman"/>
    </w:rPr>
  </w:style>
  <w:style w:type="paragraph" w:customStyle="1" w:styleId="af2">
    <w:name w:val="Содержимое таблицы"/>
    <w:basedOn w:val="a"/>
    <w:rsid w:val="00D46CAE"/>
    <w:pPr>
      <w:widowControl w:val="0"/>
      <w:suppressLineNumbers/>
      <w:suppressAutoHyphens/>
      <w:spacing w:after="0" w:line="240" w:lineRule="auto"/>
    </w:pPr>
    <w:rPr>
      <w:rFonts w:ascii="Times New Roman" w:eastAsia="DejaVu Sans" w:hAnsi="Times New Roman" w:cs="Lohit Hindi"/>
      <w:kern w:val="1"/>
      <w:sz w:val="24"/>
      <w:szCs w:val="24"/>
      <w:lang w:eastAsia="hi-IN" w:bidi="hi-IN"/>
    </w:rPr>
  </w:style>
  <w:style w:type="paragraph" w:styleId="af3">
    <w:name w:val="footer"/>
    <w:basedOn w:val="a"/>
    <w:link w:val="af4"/>
    <w:uiPriority w:val="99"/>
    <w:unhideWhenUsed/>
    <w:rsid w:val="00D46CA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4">
    <w:name w:val="Нижний колонтитул Знак"/>
    <w:basedOn w:val="a0"/>
    <w:link w:val="af3"/>
    <w:uiPriority w:val="99"/>
    <w:rsid w:val="00D46CAE"/>
    <w:rPr>
      <w:rFonts w:ascii="Times New Roman" w:eastAsia="Times New Roman" w:hAnsi="Times New Roman" w:cs="Times New Roman"/>
      <w:sz w:val="20"/>
      <w:szCs w:val="20"/>
    </w:rPr>
  </w:style>
  <w:style w:type="character" w:customStyle="1" w:styleId="s3">
    <w:name w:val="s3"/>
    <w:basedOn w:val="a0"/>
    <w:rsid w:val="00D46CAE"/>
  </w:style>
  <w:style w:type="character" w:customStyle="1" w:styleId="apple-converted-space">
    <w:name w:val="apple-converted-space"/>
    <w:basedOn w:val="a0"/>
    <w:rsid w:val="00D46CAE"/>
  </w:style>
  <w:style w:type="character" w:styleId="af5">
    <w:name w:val="Hyperlink"/>
    <w:basedOn w:val="a0"/>
    <w:uiPriority w:val="99"/>
    <w:semiHidden/>
    <w:unhideWhenUsed/>
    <w:rsid w:val="00D46CAE"/>
    <w:rPr>
      <w:color w:val="0000FF"/>
      <w:u w:val="single"/>
    </w:rPr>
  </w:style>
  <w:style w:type="paragraph" w:customStyle="1" w:styleId="13">
    <w:name w:val="Без интервала1"/>
    <w:rsid w:val="00D46CAE"/>
    <w:pPr>
      <w:spacing w:after="0" w:line="240" w:lineRule="auto"/>
    </w:pPr>
    <w:rPr>
      <w:rFonts w:ascii="Calibri" w:eastAsia="Times New Roman" w:hAnsi="Calibri" w:cs="Times New Roman"/>
    </w:rPr>
  </w:style>
  <w:style w:type="character" w:customStyle="1" w:styleId="s4">
    <w:name w:val="s4"/>
    <w:basedOn w:val="a0"/>
    <w:rsid w:val="00D46CAE"/>
  </w:style>
  <w:style w:type="character" w:customStyle="1" w:styleId="FontStyle15">
    <w:name w:val="Font Style15"/>
    <w:basedOn w:val="a0"/>
    <w:uiPriority w:val="99"/>
    <w:rsid w:val="00D46CAE"/>
    <w:rPr>
      <w:rFonts w:ascii="Times New Roman" w:hAnsi="Times New Roman" w:cs="Times New Roman"/>
      <w:b/>
      <w:bCs/>
      <w:sz w:val="22"/>
      <w:szCs w:val="22"/>
    </w:rPr>
  </w:style>
  <w:style w:type="paragraph" w:customStyle="1" w:styleId="Style8">
    <w:name w:val="Style8"/>
    <w:basedOn w:val="a"/>
    <w:uiPriority w:val="99"/>
    <w:rsid w:val="00D46CAE"/>
    <w:pPr>
      <w:widowControl w:val="0"/>
      <w:autoSpaceDE w:val="0"/>
      <w:autoSpaceDN w:val="0"/>
      <w:adjustRightInd w:val="0"/>
      <w:spacing w:after="0" w:line="240" w:lineRule="auto"/>
    </w:pPr>
    <w:rPr>
      <w:rFonts w:ascii="Times New Roman" w:eastAsia="MS Mincho" w:hAnsi="Times New Roman" w:cs="Times New Roman"/>
      <w:sz w:val="24"/>
      <w:szCs w:val="24"/>
    </w:rPr>
  </w:style>
  <w:style w:type="character" w:customStyle="1" w:styleId="textexposedshow">
    <w:name w:val="text_exposed_show"/>
    <w:basedOn w:val="a0"/>
    <w:rsid w:val="00D46CAE"/>
  </w:style>
  <w:style w:type="character" w:customStyle="1" w:styleId="FontStyle28">
    <w:name w:val="Font Style28"/>
    <w:uiPriority w:val="99"/>
    <w:rsid w:val="00D46CAE"/>
    <w:rPr>
      <w:rFonts w:ascii="Times New Roman" w:hAnsi="Times New Roman" w:cs="Times New Roman"/>
      <w:sz w:val="24"/>
      <w:szCs w:val="24"/>
    </w:rPr>
  </w:style>
  <w:style w:type="character" w:customStyle="1" w:styleId="humanizeno-wrap">
    <w:name w:val="humanize__no-wrap"/>
    <w:basedOn w:val="a0"/>
    <w:rsid w:val="00D46CAE"/>
  </w:style>
  <w:style w:type="character" w:customStyle="1" w:styleId="af6">
    <w:name w:val="Цветовое выделение"/>
    <w:uiPriority w:val="99"/>
    <w:rsid w:val="005079D9"/>
    <w:rPr>
      <w:b/>
      <w:bCs/>
      <w:color w:val="26282F"/>
    </w:rPr>
  </w:style>
  <w:style w:type="character" w:customStyle="1" w:styleId="s5">
    <w:name w:val="s5"/>
    <w:basedOn w:val="a0"/>
    <w:rsid w:val="00CE438C"/>
  </w:style>
  <w:style w:type="character" w:customStyle="1" w:styleId="10">
    <w:name w:val="Заголовок 1 Знак"/>
    <w:basedOn w:val="a0"/>
    <w:link w:val="1"/>
    <w:uiPriority w:val="9"/>
    <w:rsid w:val="00734494"/>
    <w:rPr>
      <w:rFonts w:asciiTheme="majorHAnsi" w:eastAsiaTheme="majorEastAsia" w:hAnsiTheme="majorHAnsi" w:cstheme="majorBidi"/>
      <w:b/>
      <w:bCs/>
      <w:color w:val="365F91" w:themeColor="accent1" w:themeShade="BF"/>
      <w:sz w:val="28"/>
      <w:szCs w:val="28"/>
    </w:rPr>
  </w:style>
  <w:style w:type="character" w:customStyle="1" w:styleId="FontStyle21">
    <w:name w:val="Font Style21"/>
    <w:uiPriority w:val="99"/>
    <w:rsid w:val="00A20CF2"/>
    <w:rPr>
      <w:rFonts w:ascii="Times New Roman" w:hAnsi="Times New Roman" w:cs="Times New Roman"/>
      <w:sz w:val="28"/>
      <w:szCs w:val="28"/>
    </w:rPr>
  </w:style>
  <w:style w:type="character" w:customStyle="1" w:styleId="aaaaaaa">
    <w:name w:val="aaaaaaa"/>
    <w:basedOn w:val="a0"/>
    <w:rsid w:val="00AD1049"/>
  </w:style>
</w:styles>
</file>

<file path=word/webSettings.xml><?xml version="1.0" encoding="utf-8"?>
<w:webSettings xmlns:r="http://schemas.openxmlformats.org/officeDocument/2006/relationships" xmlns:w="http://schemas.openxmlformats.org/wordprocessingml/2006/main">
  <w:divs>
    <w:div w:id="1825200417">
      <w:bodyDiv w:val="1"/>
      <w:marLeft w:val="0"/>
      <w:marRight w:val="0"/>
      <w:marTop w:val="0"/>
      <w:marBottom w:val="0"/>
      <w:divBdr>
        <w:top w:val="none" w:sz="0" w:space="0" w:color="auto"/>
        <w:left w:val="none" w:sz="0" w:space="0" w:color="auto"/>
        <w:bottom w:val="none" w:sz="0" w:space="0" w:color="auto"/>
        <w:right w:val="none" w:sz="0" w:space="0" w:color="auto"/>
      </w:divBdr>
      <w:divsChild>
        <w:div w:id="999386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igrantpress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seniev.org" TargetMode="External"/><Relationship Id="rId4" Type="http://schemas.openxmlformats.org/officeDocument/2006/relationships/settings" Target="settings.xml"/><Relationship Id="rId9" Type="http://schemas.openxmlformats.org/officeDocument/2006/relationships/hyperlink" Target="https://sites.google.com/site/npktimpo2016/obrazovatelnoe-vzaimodejstvie-v-informacionnom-sociu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B271A-68BC-4AE1-93F6-9B06B84C5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38</Pages>
  <Words>11742</Words>
  <Characters>66930</Characters>
  <Application>Microsoft Office Word</Application>
  <DocSecurity>0</DocSecurity>
  <Lines>557</Lines>
  <Paragraphs>157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- 31 августа 2016 года в Президентском кадетском училище во Владивостоке состоял</vt:lpstr>
      <vt:lpstr>        - с 1 по 7 сентября в Управлении Боевой подготовки МО РФ, г. Москва, работала вы</vt:lpstr>
    </vt:vector>
  </TitlesOfParts>
  <Company>Microsoft</Company>
  <LinksUpToDate>false</LinksUpToDate>
  <CharactersWithSpaces>78515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Рыкунова</dc:creator>
  <cp:keywords/>
  <dc:description/>
  <cp:lastModifiedBy>Рыкунова</cp:lastModifiedBy>
  <cp:revision>118</cp:revision>
  <cp:lastPrinted>2017-01-30T23:25:00Z</cp:lastPrinted>
  <dcterms:created xsi:type="dcterms:W3CDTF">2016-02-17T04:33:00Z</dcterms:created>
  <dcterms:modified xsi:type="dcterms:W3CDTF">2017-02-08T04:14:00Z</dcterms:modified>
</cp:coreProperties>
</file>